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BE141" w14:textId="77777777" w:rsidR="00E9408E" w:rsidRPr="00CD492A" w:rsidRDefault="00E9408E" w:rsidP="00223AE2">
      <w:pPr>
        <w:spacing w:after="0"/>
        <w:jc w:val="center"/>
        <w:rPr>
          <w:rFonts w:ascii="TT Norms Pro" w:eastAsia="Arial" w:hAnsi="TT Norms Pro" w:cs="Arial"/>
          <w:b/>
          <w:bCs/>
          <w:color w:val="004B89"/>
          <w:sz w:val="40"/>
          <w:szCs w:val="40"/>
        </w:rPr>
      </w:pPr>
      <w:r w:rsidRPr="00CD492A">
        <w:rPr>
          <w:rFonts w:ascii="TT Norms Pro" w:eastAsia="Arial" w:hAnsi="TT Norms Pro" w:cs="Arial"/>
          <w:b/>
          <w:bCs/>
          <w:color w:val="004B89"/>
          <w:sz w:val="40"/>
          <w:szCs w:val="40"/>
        </w:rPr>
        <w:t>Guidance document for the review of</w:t>
      </w:r>
    </w:p>
    <w:p w14:paraId="6EBD4D2F" w14:textId="7FCE88D4" w:rsidR="00E9408E" w:rsidRPr="00567CEB" w:rsidRDefault="00223AE2" w:rsidP="00223AE2">
      <w:pPr>
        <w:spacing w:after="0"/>
        <w:jc w:val="center"/>
        <w:rPr>
          <w:rFonts w:ascii="TT Norms Pro" w:eastAsia="Arial" w:hAnsi="TT Norms Pro" w:cs="Arial"/>
          <w:color w:val="004B89"/>
          <w:sz w:val="36"/>
          <w:szCs w:val="36"/>
        </w:rPr>
      </w:pPr>
      <w:r w:rsidRPr="00CD492A">
        <w:rPr>
          <w:rFonts w:ascii="TT Norms Pro" w:eastAsia="Arial" w:hAnsi="TT Norms Pro" w:cs="Arial"/>
          <w:b/>
          <w:bCs/>
          <w:color w:val="004B89"/>
          <w:sz w:val="40"/>
          <w:szCs w:val="40"/>
        </w:rPr>
        <w:t>S</w:t>
      </w:r>
      <w:r w:rsidR="00E02811" w:rsidRPr="00CD492A">
        <w:rPr>
          <w:rFonts w:ascii="TT Norms Pro" w:eastAsia="Arial" w:hAnsi="TT Norms Pro" w:cs="Arial"/>
          <w:b/>
          <w:bCs/>
          <w:color w:val="004B89"/>
          <w:sz w:val="40"/>
          <w:szCs w:val="40"/>
        </w:rPr>
        <w:t xml:space="preserve">eed Award </w:t>
      </w:r>
      <w:r w:rsidR="00E9408E" w:rsidRPr="00CD492A">
        <w:rPr>
          <w:rFonts w:ascii="TT Norms Pro" w:eastAsia="Arial" w:hAnsi="TT Norms Pro" w:cs="Arial"/>
          <w:b/>
          <w:bCs/>
          <w:color w:val="004B89"/>
          <w:sz w:val="40"/>
          <w:szCs w:val="40"/>
        </w:rPr>
        <w:t>applications</w:t>
      </w:r>
    </w:p>
    <w:p w14:paraId="6F46E45B" w14:textId="77777777" w:rsidR="00E9408E" w:rsidRPr="00567CEB" w:rsidRDefault="00E9408E" w:rsidP="00223AE2">
      <w:pPr>
        <w:spacing w:after="0"/>
        <w:rPr>
          <w:rFonts w:ascii="TT Norms Pro" w:eastAsia="Arial" w:hAnsi="TT Norms Pro" w:cs="Arial"/>
          <w:szCs w:val="24"/>
        </w:rPr>
      </w:pPr>
    </w:p>
    <w:p w14:paraId="627959F7" w14:textId="02B37E2A" w:rsidR="00DE04CE" w:rsidRPr="00567CEB" w:rsidRDefault="00E9408E" w:rsidP="00223AE2">
      <w:pPr>
        <w:spacing w:after="0"/>
        <w:rPr>
          <w:rFonts w:ascii="TT Norms Pro" w:eastAsia="Arial" w:hAnsi="TT Norms Pro" w:cs="Arial"/>
          <w:sz w:val="22"/>
        </w:rPr>
      </w:pPr>
      <w:r w:rsidRPr="00567CEB">
        <w:rPr>
          <w:rFonts w:ascii="TT Norms Pro" w:eastAsia="Arial" w:hAnsi="TT Norms Pro" w:cs="Arial"/>
          <w:sz w:val="22"/>
        </w:rPr>
        <w:t xml:space="preserve">This document provides guidance to the members of the </w:t>
      </w:r>
      <w:r w:rsidR="008A232F" w:rsidRPr="00567CEB">
        <w:rPr>
          <w:rFonts w:ascii="TT Norms Pro" w:eastAsia="Arial" w:hAnsi="TT Norms Pro" w:cs="Arial"/>
          <w:sz w:val="22"/>
        </w:rPr>
        <w:t>Seed Panel</w:t>
      </w:r>
      <w:r w:rsidRPr="00567CEB">
        <w:rPr>
          <w:rFonts w:ascii="TT Norms Pro" w:eastAsia="Arial" w:hAnsi="TT Norms Pro" w:cs="Arial"/>
          <w:sz w:val="22"/>
        </w:rPr>
        <w:t xml:space="preserve"> (and co-opted members) to carry out the process of reviewing and evaluating </w:t>
      </w:r>
      <w:r w:rsidR="00D5685E" w:rsidRPr="00567CEB">
        <w:rPr>
          <w:rFonts w:ascii="TT Norms Pro" w:eastAsia="Arial" w:hAnsi="TT Norms Pro" w:cs="Arial"/>
          <w:sz w:val="22"/>
        </w:rPr>
        <w:t>Seed Award applications.</w:t>
      </w:r>
    </w:p>
    <w:p w14:paraId="358EFE25" w14:textId="77777777" w:rsidR="00E9408E" w:rsidRPr="00567CEB" w:rsidRDefault="00E9408E" w:rsidP="00223AE2">
      <w:pPr>
        <w:spacing w:after="0"/>
        <w:rPr>
          <w:rFonts w:ascii="TT Norms Pro" w:eastAsia="Arial" w:hAnsi="TT Norms Pro" w:cs="Arial"/>
          <w:sz w:val="22"/>
        </w:rPr>
      </w:pPr>
    </w:p>
    <w:p w14:paraId="49B89C5F" w14:textId="77777777" w:rsidR="00E9408E" w:rsidRPr="00CD492A" w:rsidRDefault="00E9408E" w:rsidP="00223AE2">
      <w:pPr>
        <w:spacing w:after="0"/>
        <w:rPr>
          <w:rFonts w:ascii="TT Norms Pro" w:eastAsia="Arial" w:hAnsi="TT Norms Pro" w:cs="Arial"/>
          <w:b/>
          <w:bCs/>
          <w:color w:val="004B89"/>
          <w:sz w:val="22"/>
        </w:rPr>
      </w:pPr>
      <w:r w:rsidRPr="00CD492A">
        <w:rPr>
          <w:rFonts w:ascii="TT Norms Pro" w:eastAsia="Arial" w:hAnsi="TT Norms Pro" w:cs="Arial"/>
          <w:b/>
          <w:bCs/>
          <w:color w:val="004B89"/>
          <w:sz w:val="22"/>
        </w:rPr>
        <w:t>Stages of review</w:t>
      </w:r>
    </w:p>
    <w:p w14:paraId="00D6F845" w14:textId="77777777" w:rsidR="00A01A14" w:rsidRPr="00567CEB" w:rsidRDefault="00A01A14" w:rsidP="00223AE2">
      <w:pPr>
        <w:spacing w:after="0"/>
        <w:rPr>
          <w:rFonts w:ascii="TT Norms Pro" w:eastAsia="Arial" w:hAnsi="TT Norms Pro" w:cs="Arial"/>
          <w:color w:val="004B89"/>
          <w:sz w:val="22"/>
        </w:rPr>
      </w:pPr>
    </w:p>
    <w:p w14:paraId="4A53B490" w14:textId="5471725D" w:rsidR="00E9408E" w:rsidRPr="00567CEB" w:rsidRDefault="00D816BB" w:rsidP="000E5D39">
      <w:pPr>
        <w:pStyle w:val="ListParagraph"/>
        <w:numPr>
          <w:ilvl w:val="0"/>
          <w:numId w:val="36"/>
        </w:numPr>
        <w:spacing w:after="0"/>
        <w:rPr>
          <w:rFonts w:ascii="TT Norms Pro" w:eastAsia="Arial" w:hAnsi="TT Norms Pro" w:cs="Arial"/>
          <w:sz w:val="22"/>
        </w:rPr>
      </w:pPr>
      <w:r w:rsidRPr="00567CEB">
        <w:rPr>
          <w:rFonts w:ascii="TT Norms Pro" w:eastAsia="Arial" w:hAnsi="TT Norms Pro" w:cs="Arial"/>
          <w:sz w:val="22"/>
        </w:rPr>
        <w:t xml:space="preserve">Seed Award applications are received and validated by the SRUK Grants Team. </w:t>
      </w:r>
    </w:p>
    <w:p w14:paraId="734C2004" w14:textId="77777777" w:rsidR="000E5D39" w:rsidRPr="00567CEB" w:rsidRDefault="000E5D39" w:rsidP="000E5D39">
      <w:pPr>
        <w:pStyle w:val="ListParagraph"/>
        <w:spacing w:after="0"/>
        <w:ind w:left="1080"/>
        <w:rPr>
          <w:rFonts w:ascii="TT Norms Pro" w:eastAsia="Arial" w:hAnsi="TT Norms Pro" w:cs="Arial"/>
          <w:sz w:val="22"/>
        </w:rPr>
      </w:pPr>
    </w:p>
    <w:p w14:paraId="546DEE50" w14:textId="1E7FFBBC" w:rsidR="000E5D39" w:rsidRPr="00567CEB" w:rsidRDefault="000D50B9" w:rsidP="000E5D39">
      <w:pPr>
        <w:pStyle w:val="ListParagraph"/>
        <w:numPr>
          <w:ilvl w:val="0"/>
          <w:numId w:val="36"/>
        </w:numPr>
        <w:spacing w:after="0"/>
        <w:rPr>
          <w:rFonts w:ascii="TT Norms Pro" w:eastAsia="Arial" w:hAnsi="TT Norms Pro" w:cs="Arial"/>
          <w:sz w:val="22"/>
        </w:rPr>
      </w:pPr>
      <w:r w:rsidRPr="00567CEB">
        <w:rPr>
          <w:rFonts w:ascii="TT Norms Pro" w:eastAsia="Arial" w:hAnsi="TT Norms Pro" w:cs="Arial"/>
          <w:sz w:val="22"/>
        </w:rPr>
        <w:t>S</w:t>
      </w:r>
      <w:r w:rsidR="00272A38" w:rsidRPr="00567CEB">
        <w:rPr>
          <w:rFonts w:ascii="TT Norms Pro" w:eastAsia="Arial" w:hAnsi="TT Norms Pro" w:cs="Arial"/>
          <w:sz w:val="22"/>
        </w:rPr>
        <w:t xml:space="preserve">eed Panel members </w:t>
      </w:r>
      <w:r w:rsidR="00272A38" w:rsidRPr="00B07AAD">
        <w:rPr>
          <w:rFonts w:ascii="TT Norms Pro" w:eastAsia="Arial" w:hAnsi="TT Norms Pro" w:cs="Arial"/>
          <w:b/>
          <w:bCs/>
          <w:sz w:val="22"/>
        </w:rPr>
        <w:t xml:space="preserve">review </w:t>
      </w:r>
      <w:r w:rsidR="00D40C63" w:rsidRPr="00B07AAD">
        <w:rPr>
          <w:rFonts w:ascii="TT Norms Pro" w:eastAsia="Arial" w:hAnsi="TT Norms Pro" w:cs="Arial"/>
          <w:b/>
          <w:bCs/>
          <w:sz w:val="22"/>
        </w:rPr>
        <w:t>application</w:t>
      </w:r>
      <w:r w:rsidR="005C3D15" w:rsidRPr="00B07AAD">
        <w:rPr>
          <w:rFonts w:ascii="TT Norms Pro" w:eastAsia="Arial" w:hAnsi="TT Norms Pro" w:cs="Arial"/>
          <w:b/>
          <w:bCs/>
          <w:sz w:val="22"/>
        </w:rPr>
        <w:t>s</w:t>
      </w:r>
      <w:r w:rsidR="00D40C63" w:rsidRPr="00567CEB">
        <w:rPr>
          <w:rFonts w:ascii="TT Norms Pro" w:eastAsia="Arial" w:hAnsi="TT Norms Pro" w:cs="Arial"/>
          <w:sz w:val="22"/>
        </w:rPr>
        <w:t xml:space="preserve"> ahead of the meeting. </w:t>
      </w:r>
      <w:r w:rsidR="000C7002" w:rsidRPr="00567CEB">
        <w:rPr>
          <w:rFonts w:ascii="TT Norms Pro" w:eastAsia="Arial" w:hAnsi="TT Norms Pro" w:cs="Arial"/>
          <w:sz w:val="22"/>
        </w:rPr>
        <w:t xml:space="preserve">Any additional significant queries </w:t>
      </w:r>
      <w:r w:rsidR="00D90F7D" w:rsidRPr="00567CEB">
        <w:rPr>
          <w:rFonts w:ascii="TT Norms Pro" w:eastAsia="Arial" w:hAnsi="TT Norms Pro" w:cs="Arial"/>
          <w:sz w:val="22"/>
        </w:rPr>
        <w:t xml:space="preserve">may be passed (via the SRUK Grants Team) to the </w:t>
      </w:r>
      <w:r w:rsidR="00494EFF" w:rsidRPr="00567CEB">
        <w:rPr>
          <w:rFonts w:ascii="TT Norms Pro" w:eastAsia="Arial" w:hAnsi="TT Norms Pro" w:cs="Arial"/>
          <w:sz w:val="22"/>
        </w:rPr>
        <w:t xml:space="preserve">applicants for comment ahead of the meeting. Each application is allocated to a Seed Panel member who will </w:t>
      </w:r>
      <w:r w:rsidR="00494EFF" w:rsidRPr="00B07AAD">
        <w:rPr>
          <w:rFonts w:ascii="TT Norms Pro" w:eastAsia="Arial" w:hAnsi="TT Norms Pro" w:cs="Arial"/>
          <w:b/>
          <w:bCs/>
          <w:sz w:val="22"/>
        </w:rPr>
        <w:t>present</w:t>
      </w:r>
      <w:r w:rsidR="00494EFF" w:rsidRPr="00567CEB">
        <w:rPr>
          <w:rFonts w:ascii="TT Norms Pro" w:eastAsia="Arial" w:hAnsi="TT Norms Pro" w:cs="Arial"/>
          <w:sz w:val="22"/>
        </w:rPr>
        <w:t xml:space="preserve"> that application at the Seed Panel meeting. </w:t>
      </w:r>
    </w:p>
    <w:p w14:paraId="0F2B7F4C" w14:textId="77777777" w:rsidR="00DC6B36" w:rsidRPr="00567CEB" w:rsidRDefault="00DC6B36" w:rsidP="00AD449E">
      <w:pPr>
        <w:pStyle w:val="ListParagraph"/>
        <w:rPr>
          <w:rFonts w:ascii="TT Norms Pro" w:eastAsia="Arial" w:hAnsi="TT Norms Pro" w:cs="Arial"/>
          <w:sz w:val="22"/>
        </w:rPr>
      </w:pPr>
    </w:p>
    <w:p w14:paraId="6A09A5D3" w14:textId="24D907E6" w:rsidR="00DC6B36" w:rsidRPr="00567CEB" w:rsidRDefault="00AA68D9" w:rsidP="000E5D39">
      <w:pPr>
        <w:pStyle w:val="ListParagraph"/>
        <w:numPr>
          <w:ilvl w:val="0"/>
          <w:numId w:val="36"/>
        </w:numPr>
        <w:spacing w:after="0"/>
        <w:rPr>
          <w:rFonts w:ascii="TT Norms Pro" w:eastAsia="Arial" w:hAnsi="TT Norms Pro" w:cs="Arial"/>
          <w:sz w:val="22"/>
        </w:rPr>
      </w:pPr>
      <w:r w:rsidRPr="00567CEB">
        <w:rPr>
          <w:rFonts w:ascii="TT Norms Pro" w:eastAsia="Arial" w:hAnsi="TT Norms Pro" w:cs="Arial"/>
          <w:sz w:val="22"/>
        </w:rPr>
        <w:t>A Seed Panel meeting is held, where</w:t>
      </w:r>
      <w:r w:rsidR="00543A08">
        <w:rPr>
          <w:rFonts w:ascii="TT Norms Pro" w:eastAsia="Arial" w:hAnsi="TT Norms Pro" w:cs="Arial"/>
          <w:sz w:val="22"/>
        </w:rPr>
        <w:t xml:space="preserve"> applications are discussed, scored and</w:t>
      </w:r>
      <w:r w:rsidRPr="00567CEB">
        <w:rPr>
          <w:rFonts w:ascii="TT Norms Pro" w:eastAsia="Arial" w:hAnsi="TT Norms Pro" w:cs="Arial"/>
          <w:sz w:val="22"/>
        </w:rPr>
        <w:t xml:space="preserve"> funding </w:t>
      </w:r>
      <w:r w:rsidRPr="00081086">
        <w:rPr>
          <w:rFonts w:ascii="TT Norms Pro" w:eastAsia="Arial" w:hAnsi="TT Norms Pro" w:cs="Arial"/>
          <w:b/>
          <w:bCs/>
          <w:sz w:val="22"/>
        </w:rPr>
        <w:t>recommendations</w:t>
      </w:r>
      <w:r w:rsidRPr="00567CEB">
        <w:rPr>
          <w:rFonts w:ascii="TT Norms Pro" w:eastAsia="Arial" w:hAnsi="TT Norms Pro" w:cs="Arial"/>
          <w:sz w:val="22"/>
        </w:rPr>
        <w:t xml:space="preserve"> are made to the SRUK Board of Trustees.</w:t>
      </w:r>
    </w:p>
    <w:p w14:paraId="3901586F" w14:textId="77777777" w:rsidR="00F811D6" w:rsidRPr="00567CEB" w:rsidRDefault="00F811D6" w:rsidP="00AD449E">
      <w:pPr>
        <w:pStyle w:val="ListParagraph"/>
        <w:rPr>
          <w:rFonts w:ascii="TT Norms Pro" w:eastAsia="Arial" w:hAnsi="TT Norms Pro" w:cs="Arial"/>
          <w:sz w:val="22"/>
        </w:rPr>
      </w:pPr>
    </w:p>
    <w:p w14:paraId="5E2D8A29" w14:textId="37F01EE8" w:rsidR="00D56956" w:rsidRPr="00567CEB" w:rsidRDefault="00F811D6" w:rsidP="00701E61">
      <w:pPr>
        <w:pStyle w:val="ListParagraph"/>
        <w:numPr>
          <w:ilvl w:val="0"/>
          <w:numId w:val="36"/>
        </w:numPr>
        <w:spacing w:after="0"/>
        <w:rPr>
          <w:rFonts w:ascii="TT Norms Pro" w:eastAsia="Arial" w:hAnsi="TT Norms Pro" w:cs="Arial"/>
          <w:sz w:val="22"/>
        </w:rPr>
      </w:pPr>
      <w:r w:rsidRPr="00567CEB">
        <w:rPr>
          <w:rFonts w:ascii="TT Norms Pro" w:eastAsia="Arial" w:hAnsi="TT Norms Pro" w:cs="Arial"/>
          <w:sz w:val="22"/>
        </w:rPr>
        <w:t xml:space="preserve">The SRUK Board of Trustees meets and makes awards considering the Seed Panel’s </w:t>
      </w:r>
      <w:r w:rsidR="00D56956" w:rsidRPr="00567CEB">
        <w:rPr>
          <w:rFonts w:ascii="TT Norms Pro" w:eastAsia="Arial" w:hAnsi="TT Norms Pro" w:cs="Arial"/>
          <w:sz w:val="22"/>
        </w:rPr>
        <w:t>guidance and the charity’s financial capacity.</w:t>
      </w:r>
    </w:p>
    <w:p w14:paraId="53C41E69" w14:textId="77777777" w:rsidR="00701E61" w:rsidRPr="00567CEB" w:rsidRDefault="00701E61" w:rsidP="00AD449E">
      <w:pPr>
        <w:pStyle w:val="ListParagraph"/>
        <w:rPr>
          <w:rFonts w:ascii="TT Norms Pro" w:eastAsia="Arial" w:hAnsi="TT Norms Pro" w:cs="Arial"/>
          <w:sz w:val="22"/>
        </w:rPr>
      </w:pPr>
    </w:p>
    <w:p w14:paraId="6AE44F53" w14:textId="1BA60FAA" w:rsidR="00701E61" w:rsidRPr="00567CEB" w:rsidRDefault="00632296" w:rsidP="00701E61">
      <w:pPr>
        <w:pStyle w:val="ListParagraph"/>
        <w:numPr>
          <w:ilvl w:val="0"/>
          <w:numId w:val="36"/>
        </w:numPr>
        <w:spacing w:after="0"/>
        <w:rPr>
          <w:rFonts w:ascii="TT Norms Pro" w:eastAsia="Arial" w:hAnsi="TT Norms Pro" w:cs="Arial"/>
          <w:sz w:val="22"/>
        </w:rPr>
      </w:pPr>
      <w:r w:rsidRPr="00567CEB">
        <w:rPr>
          <w:rFonts w:ascii="TT Norms Pro" w:eastAsia="Arial" w:hAnsi="TT Norms Pro" w:cs="Arial"/>
          <w:sz w:val="22"/>
        </w:rPr>
        <w:t>Once the awards are approved, the SRUK Grants Team</w:t>
      </w:r>
      <w:r w:rsidR="00F044F3" w:rsidRPr="00567CEB">
        <w:rPr>
          <w:rFonts w:ascii="TT Norms Pro" w:eastAsia="Arial" w:hAnsi="TT Norms Pro" w:cs="Arial"/>
          <w:sz w:val="22"/>
        </w:rPr>
        <w:t xml:space="preserve"> provides </w:t>
      </w:r>
      <w:r w:rsidR="00F044F3" w:rsidRPr="00081086">
        <w:rPr>
          <w:rFonts w:ascii="TT Norms Pro" w:eastAsia="Arial" w:hAnsi="TT Norms Pro" w:cs="Arial"/>
          <w:b/>
          <w:bCs/>
          <w:sz w:val="22"/>
        </w:rPr>
        <w:t>feedback</w:t>
      </w:r>
      <w:r w:rsidR="00F044F3" w:rsidRPr="00567CEB">
        <w:rPr>
          <w:rFonts w:ascii="TT Norms Pro" w:eastAsia="Arial" w:hAnsi="TT Norms Pro" w:cs="Arial"/>
          <w:sz w:val="22"/>
        </w:rPr>
        <w:t xml:space="preserve"> to all applicants and issues </w:t>
      </w:r>
      <w:r w:rsidR="00543A08">
        <w:rPr>
          <w:rFonts w:ascii="TT Norms Pro" w:eastAsia="Arial" w:hAnsi="TT Norms Pro" w:cs="Arial"/>
          <w:sz w:val="22"/>
        </w:rPr>
        <w:t xml:space="preserve">a </w:t>
      </w:r>
      <w:r w:rsidR="00F044F3" w:rsidRPr="00081086">
        <w:rPr>
          <w:rFonts w:ascii="TT Norms Pro" w:eastAsia="Arial" w:hAnsi="TT Norms Pro" w:cs="Arial"/>
          <w:b/>
          <w:bCs/>
          <w:sz w:val="22"/>
        </w:rPr>
        <w:t>letter of award</w:t>
      </w:r>
      <w:r w:rsidR="00F044F3" w:rsidRPr="00567CEB">
        <w:rPr>
          <w:rFonts w:ascii="TT Norms Pro" w:eastAsia="Arial" w:hAnsi="TT Norms Pro" w:cs="Arial"/>
          <w:sz w:val="22"/>
        </w:rPr>
        <w:t xml:space="preserve"> to the new grant holders. </w:t>
      </w:r>
    </w:p>
    <w:p w14:paraId="770746A5" w14:textId="77777777" w:rsidR="008820D9" w:rsidRPr="00567CEB" w:rsidRDefault="008820D9" w:rsidP="008820D9">
      <w:pPr>
        <w:spacing w:after="0"/>
        <w:rPr>
          <w:rFonts w:ascii="TT Norms Pro" w:eastAsia="Arial" w:hAnsi="TT Norms Pro" w:cs="Arial"/>
          <w:sz w:val="22"/>
        </w:rPr>
      </w:pPr>
    </w:p>
    <w:p w14:paraId="0E0695A5" w14:textId="77777777" w:rsidR="000E5D39" w:rsidRPr="00567CEB" w:rsidRDefault="000E5D39" w:rsidP="000E5D39">
      <w:pPr>
        <w:spacing w:after="0"/>
        <w:rPr>
          <w:rFonts w:ascii="TT Norms Pro" w:eastAsia="Arial" w:hAnsi="TT Norms Pro" w:cs="Arial"/>
          <w:sz w:val="22"/>
        </w:rPr>
      </w:pPr>
    </w:p>
    <w:p w14:paraId="1E4C7DFF" w14:textId="1DBCB45C" w:rsidR="00164337" w:rsidRPr="00081086" w:rsidRDefault="00834CA5" w:rsidP="00834CA5">
      <w:pPr>
        <w:spacing w:after="0"/>
        <w:rPr>
          <w:rFonts w:ascii="TT Norms Pro" w:eastAsia="Arial" w:hAnsi="TT Norms Pro" w:cs="Arial"/>
          <w:b/>
          <w:bCs/>
          <w:color w:val="004B89"/>
          <w:sz w:val="22"/>
        </w:rPr>
      </w:pPr>
      <w:r w:rsidRPr="00081086">
        <w:rPr>
          <w:rFonts w:ascii="TT Norms Pro" w:eastAsia="Arial" w:hAnsi="TT Norms Pro" w:cs="Arial"/>
          <w:b/>
          <w:bCs/>
          <w:color w:val="004B89"/>
          <w:sz w:val="22"/>
        </w:rPr>
        <w:t>Preparing for the Seed Panel meeting</w:t>
      </w:r>
    </w:p>
    <w:p w14:paraId="5FC244C3" w14:textId="77777777" w:rsidR="00834CA5" w:rsidRPr="00567CEB" w:rsidRDefault="00834CA5" w:rsidP="00834CA5">
      <w:pPr>
        <w:spacing w:after="0"/>
        <w:rPr>
          <w:rFonts w:ascii="TT Norms Pro" w:eastAsia="Arial" w:hAnsi="TT Norms Pro" w:cs="Arial"/>
          <w:color w:val="004B89"/>
          <w:sz w:val="22"/>
        </w:rPr>
      </w:pPr>
    </w:p>
    <w:p w14:paraId="069F245A" w14:textId="7367DF9B" w:rsidR="00F14658" w:rsidRPr="00567CEB" w:rsidRDefault="00F14658" w:rsidP="00834CA5">
      <w:pPr>
        <w:spacing w:after="0"/>
        <w:rPr>
          <w:rFonts w:ascii="TT Norms Pro" w:eastAsia="Arial" w:hAnsi="TT Norms Pro" w:cs="Arial"/>
          <w:sz w:val="22"/>
        </w:rPr>
      </w:pPr>
      <w:r w:rsidRPr="00567CEB">
        <w:rPr>
          <w:rFonts w:ascii="TT Norms Pro" w:eastAsia="Arial" w:hAnsi="TT Norms Pro" w:cs="Arial"/>
          <w:sz w:val="22"/>
        </w:rPr>
        <w:t>Approximately four weeks in advance of the annual Seed Panel meeting, all applications (accounting for conflicts of interest) will be made available to Seed Panel members</w:t>
      </w:r>
      <w:r w:rsidR="00323CD6" w:rsidRPr="00567CEB">
        <w:rPr>
          <w:rFonts w:ascii="TT Norms Pro" w:eastAsia="Arial" w:hAnsi="TT Norms Pro" w:cs="Arial"/>
          <w:sz w:val="22"/>
        </w:rPr>
        <w:t xml:space="preserve"> and all other persons included in the meeting. </w:t>
      </w:r>
      <w:r w:rsidR="008770B6" w:rsidRPr="00567CEB">
        <w:rPr>
          <w:rFonts w:ascii="TT Norms Pro" w:eastAsia="Arial" w:hAnsi="TT Norms Pro" w:cs="Arial"/>
          <w:sz w:val="22"/>
        </w:rPr>
        <w:t xml:space="preserve">Seed Panel members are asked to </w:t>
      </w:r>
      <w:r w:rsidR="008770B6" w:rsidRPr="00916644">
        <w:rPr>
          <w:rFonts w:ascii="TT Norms Pro" w:eastAsia="Arial" w:hAnsi="TT Norms Pro" w:cs="Arial"/>
          <w:sz w:val="22"/>
        </w:rPr>
        <w:t xml:space="preserve">complete </w:t>
      </w:r>
      <w:r w:rsidR="008770B6" w:rsidRPr="00CD492A">
        <w:rPr>
          <w:rFonts w:ascii="TT Norms Pro" w:eastAsia="Arial" w:hAnsi="TT Norms Pro" w:cs="Arial"/>
          <w:sz w:val="22"/>
        </w:rPr>
        <w:t xml:space="preserve">a </w:t>
      </w:r>
      <w:r w:rsidR="007A36B0" w:rsidRPr="007A36B0">
        <w:rPr>
          <w:rFonts w:ascii="TT Norms Pro" w:eastAsia="Arial" w:hAnsi="TT Norms Pro" w:cs="Arial"/>
          <w:b/>
          <w:bCs/>
          <w:sz w:val="22"/>
          <w:u w:val="single"/>
        </w:rPr>
        <w:t>PRE-MEETING SCORING SHEET</w:t>
      </w:r>
      <w:r w:rsidR="007A36B0">
        <w:rPr>
          <w:rFonts w:ascii="TT Norms Pro" w:eastAsia="Arial" w:hAnsi="TT Norms Pro" w:cs="Arial"/>
          <w:sz w:val="22"/>
        </w:rPr>
        <w:t xml:space="preserve"> </w:t>
      </w:r>
      <w:r w:rsidR="008770B6" w:rsidRPr="00567CEB">
        <w:rPr>
          <w:rFonts w:ascii="TT Norms Pro" w:eastAsia="Arial" w:hAnsi="TT Norms Pro" w:cs="Arial"/>
          <w:sz w:val="22"/>
        </w:rPr>
        <w:t>for each application</w:t>
      </w:r>
      <w:r w:rsidR="00FA22C6" w:rsidRPr="00567CEB">
        <w:rPr>
          <w:rFonts w:ascii="TT Norms Pro" w:eastAsia="Arial" w:hAnsi="TT Norms Pro" w:cs="Arial"/>
          <w:sz w:val="22"/>
        </w:rPr>
        <w:t xml:space="preserve"> before the meeting, to aid discussion.</w:t>
      </w:r>
    </w:p>
    <w:p w14:paraId="67D2909B" w14:textId="77777777" w:rsidR="00323CD6" w:rsidRPr="00567CEB" w:rsidRDefault="00323CD6" w:rsidP="00834CA5">
      <w:pPr>
        <w:spacing w:after="0"/>
        <w:rPr>
          <w:rFonts w:ascii="TT Norms Pro" w:eastAsia="Arial" w:hAnsi="TT Norms Pro" w:cs="Arial"/>
          <w:sz w:val="22"/>
        </w:rPr>
      </w:pPr>
    </w:p>
    <w:p w14:paraId="111B2C29" w14:textId="00F0F21E" w:rsidR="00C06577" w:rsidRPr="00567CEB" w:rsidRDefault="00323CD6" w:rsidP="00834CA5">
      <w:pPr>
        <w:spacing w:after="0"/>
        <w:rPr>
          <w:rFonts w:ascii="TT Norms Pro" w:eastAsia="Arial" w:hAnsi="TT Norms Pro" w:cs="Arial"/>
          <w:sz w:val="22"/>
        </w:rPr>
      </w:pPr>
      <w:r w:rsidRPr="00567CEB">
        <w:rPr>
          <w:rFonts w:ascii="TT Norms Pro" w:eastAsia="Arial" w:hAnsi="TT Norms Pro" w:cs="Arial"/>
          <w:sz w:val="22"/>
        </w:rPr>
        <w:t xml:space="preserve">You will be informed by email which applications you have been allocated to present at the Seed </w:t>
      </w:r>
      <w:r w:rsidR="0091026A" w:rsidRPr="00567CEB">
        <w:rPr>
          <w:rFonts w:ascii="TT Norms Pro" w:eastAsia="Arial" w:hAnsi="TT Norms Pro" w:cs="Arial"/>
          <w:sz w:val="22"/>
        </w:rPr>
        <w:t xml:space="preserve">Panel meeting. </w:t>
      </w:r>
      <w:r w:rsidR="00410548" w:rsidRPr="00567CEB">
        <w:rPr>
          <w:rFonts w:ascii="TT Norms Pro" w:eastAsia="Arial" w:hAnsi="TT Norms Pro" w:cs="Arial"/>
          <w:sz w:val="22"/>
        </w:rPr>
        <w:t xml:space="preserve">You should be prepared to provide a </w:t>
      </w:r>
      <w:r w:rsidR="00EE51D2" w:rsidRPr="006F5076">
        <w:rPr>
          <w:rFonts w:ascii="TT Norms Pro" w:eastAsia="Arial" w:hAnsi="TT Norms Pro" w:cs="Arial"/>
          <w:sz w:val="22"/>
          <w:u w:val="single"/>
        </w:rPr>
        <w:t>brief</w:t>
      </w:r>
      <w:r w:rsidR="00EE51D2" w:rsidRPr="006F5076">
        <w:rPr>
          <w:rFonts w:ascii="TT Norms Pro" w:eastAsia="Arial" w:hAnsi="TT Norms Pro" w:cs="Arial"/>
          <w:sz w:val="22"/>
        </w:rPr>
        <w:t xml:space="preserve"> </w:t>
      </w:r>
      <w:r w:rsidR="00410548" w:rsidRPr="00567CEB">
        <w:rPr>
          <w:rFonts w:ascii="TT Norms Pro" w:eastAsia="Arial" w:hAnsi="TT Norms Pro" w:cs="Arial"/>
          <w:sz w:val="22"/>
        </w:rPr>
        <w:t>verbal account of the application and your own reflections</w:t>
      </w:r>
      <w:r w:rsidR="00543DA0" w:rsidRPr="00567CEB">
        <w:rPr>
          <w:rFonts w:ascii="TT Norms Pro" w:eastAsia="Arial" w:hAnsi="TT Norms Pro" w:cs="Arial"/>
          <w:sz w:val="22"/>
        </w:rPr>
        <w:t xml:space="preserve">, focusing on strengths and weaknesses. </w:t>
      </w:r>
    </w:p>
    <w:p w14:paraId="250AA3DA" w14:textId="77777777" w:rsidR="00C06577" w:rsidRPr="00567CEB" w:rsidRDefault="00C06577" w:rsidP="00834CA5">
      <w:pPr>
        <w:spacing w:after="0"/>
        <w:rPr>
          <w:rFonts w:ascii="TT Norms Pro" w:eastAsia="Arial" w:hAnsi="TT Norms Pro" w:cs="Arial"/>
          <w:sz w:val="22"/>
        </w:rPr>
      </w:pPr>
    </w:p>
    <w:p w14:paraId="51239051" w14:textId="670126EE" w:rsidR="00C06577" w:rsidRPr="00567CEB" w:rsidRDefault="0091026A" w:rsidP="00834CA5">
      <w:pPr>
        <w:spacing w:after="0"/>
        <w:rPr>
          <w:rFonts w:ascii="TT Norms Pro" w:eastAsia="Arial" w:hAnsi="TT Norms Pro" w:cs="Arial"/>
          <w:sz w:val="22"/>
        </w:rPr>
      </w:pPr>
      <w:r w:rsidRPr="00567CEB">
        <w:rPr>
          <w:rFonts w:ascii="TT Norms Pro" w:eastAsia="Arial" w:hAnsi="TT Norms Pro" w:cs="Arial"/>
          <w:sz w:val="22"/>
        </w:rPr>
        <w:t>Please check the applicant details for any po</w:t>
      </w:r>
      <w:r w:rsidR="00D355EF" w:rsidRPr="00567CEB">
        <w:rPr>
          <w:rFonts w:ascii="TT Norms Pro" w:eastAsia="Arial" w:hAnsi="TT Norms Pro" w:cs="Arial"/>
          <w:sz w:val="22"/>
        </w:rPr>
        <w:t>tential conflicts of inter</w:t>
      </w:r>
      <w:r w:rsidR="005329FF" w:rsidRPr="00567CEB">
        <w:rPr>
          <w:rFonts w:ascii="TT Norms Pro" w:eastAsia="Arial" w:hAnsi="TT Norms Pro" w:cs="Arial"/>
          <w:sz w:val="22"/>
        </w:rPr>
        <w:t>est</w:t>
      </w:r>
      <w:r w:rsidR="009C636A" w:rsidRPr="00567CEB">
        <w:rPr>
          <w:rFonts w:ascii="TT Norms Pro" w:eastAsia="Arial" w:hAnsi="TT Norms Pro" w:cs="Arial"/>
          <w:sz w:val="22"/>
        </w:rPr>
        <w:t xml:space="preserve"> and notify the SRUK Grants Team as soon as possible so that the application can be re-allocated. </w:t>
      </w:r>
      <w:r w:rsidR="00C06577" w:rsidRPr="00567CEB">
        <w:rPr>
          <w:rFonts w:ascii="TT Norms Pro" w:eastAsia="Arial" w:hAnsi="TT Norms Pro" w:cs="Arial"/>
          <w:sz w:val="22"/>
        </w:rPr>
        <w:t xml:space="preserve">Reasons for conflict are typically due to the fact that the Seed Panel member: </w:t>
      </w:r>
    </w:p>
    <w:p w14:paraId="2EE38783" w14:textId="44872864" w:rsidR="00C06577" w:rsidRPr="00567CEB" w:rsidRDefault="00C06577" w:rsidP="00C06577">
      <w:pPr>
        <w:pStyle w:val="ListParagraph"/>
        <w:numPr>
          <w:ilvl w:val="0"/>
          <w:numId w:val="37"/>
        </w:numPr>
        <w:spacing w:after="0"/>
        <w:rPr>
          <w:rFonts w:ascii="TT Norms Pro" w:eastAsia="Arial" w:hAnsi="TT Norms Pro" w:cs="Arial"/>
          <w:sz w:val="22"/>
        </w:rPr>
      </w:pPr>
      <w:r w:rsidRPr="00567CEB">
        <w:rPr>
          <w:rFonts w:ascii="TT Norms Pro" w:eastAsia="Arial" w:hAnsi="TT Norms Pro" w:cs="Arial"/>
          <w:sz w:val="22"/>
        </w:rPr>
        <w:lastRenderedPageBreak/>
        <w:t>Is based at the same institution as the applicant or co-applicant</w:t>
      </w:r>
      <w:r w:rsidR="009466D8" w:rsidRPr="00567CEB">
        <w:rPr>
          <w:rFonts w:ascii="TT Norms Pro" w:eastAsia="Arial" w:hAnsi="TT Norms Pro" w:cs="Arial"/>
          <w:sz w:val="22"/>
        </w:rPr>
        <w:t>.</w:t>
      </w:r>
    </w:p>
    <w:p w14:paraId="1F0F1465" w14:textId="324880A5" w:rsidR="00C06577" w:rsidRPr="00567CEB" w:rsidRDefault="00C06577" w:rsidP="00C06577">
      <w:pPr>
        <w:pStyle w:val="ListParagraph"/>
        <w:numPr>
          <w:ilvl w:val="0"/>
          <w:numId w:val="37"/>
        </w:numPr>
        <w:spacing w:after="0"/>
        <w:rPr>
          <w:rFonts w:ascii="TT Norms Pro" w:eastAsia="Arial" w:hAnsi="TT Norms Pro" w:cs="Arial"/>
          <w:sz w:val="22"/>
        </w:rPr>
      </w:pPr>
      <w:r w:rsidRPr="00567CEB">
        <w:rPr>
          <w:rFonts w:ascii="TT Norms Pro" w:eastAsia="Arial" w:hAnsi="TT Norms Pro" w:cs="Arial"/>
          <w:sz w:val="22"/>
        </w:rPr>
        <w:t>Is an applicant, co-applicant or collaborator</w:t>
      </w:r>
      <w:r w:rsidR="00371B3F" w:rsidRPr="00567CEB">
        <w:rPr>
          <w:rFonts w:ascii="TT Norms Pro" w:eastAsia="Arial" w:hAnsi="TT Norms Pro" w:cs="Arial"/>
          <w:sz w:val="22"/>
        </w:rPr>
        <w:t>.</w:t>
      </w:r>
    </w:p>
    <w:p w14:paraId="5FFE9869" w14:textId="21F7E15D" w:rsidR="00371B3F" w:rsidRPr="00567CEB" w:rsidRDefault="00371B3F" w:rsidP="00C06577">
      <w:pPr>
        <w:pStyle w:val="ListParagraph"/>
        <w:numPr>
          <w:ilvl w:val="0"/>
          <w:numId w:val="37"/>
        </w:numPr>
        <w:spacing w:after="0"/>
        <w:rPr>
          <w:rFonts w:ascii="TT Norms Pro" w:eastAsia="Arial" w:hAnsi="TT Norms Pro" w:cs="Arial"/>
          <w:sz w:val="22"/>
        </w:rPr>
      </w:pPr>
      <w:r w:rsidRPr="00567CEB">
        <w:rPr>
          <w:rFonts w:ascii="TT Norms Pro" w:eastAsia="Arial" w:hAnsi="TT Norms Pro" w:cs="Arial"/>
          <w:sz w:val="22"/>
        </w:rPr>
        <w:t xml:space="preserve">Has published with an applicant or co-applicant in the last three years. </w:t>
      </w:r>
    </w:p>
    <w:p w14:paraId="60F94ADC" w14:textId="339DCD34" w:rsidR="00371B3F" w:rsidRPr="00567CEB" w:rsidRDefault="00371B3F" w:rsidP="00EE51D2">
      <w:pPr>
        <w:pStyle w:val="ListParagraph"/>
        <w:numPr>
          <w:ilvl w:val="0"/>
          <w:numId w:val="37"/>
        </w:numPr>
        <w:spacing w:after="0"/>
        <w:rPr>
          <w:rFonts w:ascii="TT Norms Pro" w:eastAsia="Arial" w:hAnsi="TT Norms Pro" w:cs="Arial"/>
          <w:sz w:val="22"/>
        </w:rPr>
      </w:pPr>
      <w:r w:rsidRPr="00567CEB">
        <w:rPr>
          <w:rFonts w:ascii="TT Norms Pro" w:eastAsia="Arial" w:hAnsi="TT Norms Pro" w:cs="Arial"/>
          <w:sz w:val="22"/>
        </w:rPr>
        <w:t xml:space="preserve">Has been a co-applicant on a previous SRUK grant in the last three years. </w:t>
      </w:r>
    </w:p>
    <w:p w14:paraId="088E8EF5" w14:textId="77777777" w:rsidR="00E36369" w:rsidRPr="00567CEB" w:rsidRDefault="00E36369" w:rsidP="00834CA5">
      <w:pPr>
        <w:spacing w:after="0"/>
        <w:rPr>
          <w:rFonts w:ascii="TT Norms Pro" w:eastAsia="Arial" w:hAnsi="TT Norms Pro" w:cs="Arial"/>
          <w:color w:val="004B89"/>
          <w:sz w:val="22"/>
        </w:rPr>
      </w:pPr>
    </w:p>
    <w:p w14:paraId="59E4E8A5" w14:textId="72337534" w:rsidR="0048330F" w:rsidRPr="007B5994" w:rsidRDefault="0048330F" w:rsidP="00834CA5">
      <w:pPr>
        <w:spacing w:after="0"/>
        <w:rPr>
          <w:rFonts w:ascii="TT Norms Pro" w:eastAsia="Arial" w:hAnsi="TT Norms Pro" w:cs="Arial"/>
          <w:b/>
          <w:bCs/>
          <w:color w:val="004B89"/>
          <w:sz w:val="22"/>
        </w:rPr>
      </w:pPr>
      <w:r w:rsidRPr="007B5994">
        <w:rPr>
          <w:rFonts w:ascii="TT Norms Pro" w:eastAsia="Arial" w:hAnsi="TT Norms Pro" w:cs="Arial"/>
          <w:b/>
          <w:bCs/>
          <w:color w:val="004B89"/>
          <w:sz w:val="22"/>
        </w:rPr>
        <w:t>Seed Panel Meeting</w:t>
      </w:r>
    </w:p>
    <w:p w14:paraId="0B006086" w14:textId="77777777" w:rsidR="007576A3" w:rsidRPr="00567CEB" w:rsidRDefault="007576A3" w:rsidP="00834CA5">
      <w:pPr>
        <w:spacing w:after="0"/>
        <w:rPr>
          <w:rFonts w:ascii="TT Norms Pro" w:eastAsia="Arial" w:hAnsi="TT Norms Pro" w:cs="Arial"/>
          <w:color w:val="004B89"/>
          <w:sz w:val="22"/>
        </w:rPr>
      </w:pPr>
    </w:p>
    <w:p w14:paraId="06159BC1" w14:textId="7A1B4B3D" w:rsidR="007576A3" w:rsidRPr="00567CEB" w:rsidRDefault="007576A3" w:rsidP="00834CA5">
      <w:pPr>
        <w:spacing w:after="0"/>
        <w:rPr>
          <w:rFonts w:ascii="TT Norms Pro" w:eastAsia="Arial" w:hAnsi="TT Norms Pro" w:cs="Arial"/>
          <w:sz w:val="22"/>
        </w:rPr>
      </w:pPr>
      <w:r w:rsidRPr="00567CEB">
        <w:rPr>
          <w:rFonts w:ascii="TT Norms Pro" w:eastAsia="Arial" w:hAnsi="TT Norms Pro" w:cs="Arial"/>
          <w:sz w:val="22"/>
        </w:rPr>
        <w:t xml:space="preserve">The Seed Panel will meet annually (via MS Teams) to discuss applications and agree which applications should be recommended to the SRUK Board for funding. </w:t>
      </w:r>
    </w:p>
    <w:p w14:paraId="0F209AD8" w14:textId="77777777" w:rsidR="00FF2067" w:rsidRPr="00567CEB" w:rsidRDefault="00FF2067" w:rsidP="00834CA5">
      <w:pPr>
        <w:spacing w:after="0"/>
        <w:rPr>
          <w:rFonts w:ascii="TT Norms Pro" w:eastAsia="Arial" w:hAnsi="TT Norms Pro" w:cs="Arial"/>
          <w:sz w:val="22"/>
        </w:rPr>
      </w:pPr>
    </w:p>
    <w:p w14:paraId="0D699B98" w14:textId="53ABEDDD" w:rsidR="00FF2067" w:rsidRPr="00567CEB" w:rsidRDefault="00FF2067" w:rsidP="00834CA5">
      <w:pPr>
        <w:spacing w:after="0"/>
        <w:rPr>
          <w:rFonts w:ascii="TT Norms Pro" w:eastAsia="Arial" w:hAnsi="TT Norms Pro" w:cs="Arial"/>
          <w:sz w:val="22"/>
        </w:rPr>
      </w:pPr>
      <w:r w:rsidRPr="00567CEB">
        <w:rPr>
          <w:rFonts w:ascii="TT Norms Pro" w:eastAsia="Arial" w:hAnsi="TT Norms Pro" w:cs="Arial"/>
          <w:sz w:val="22"/>
        </w:rPr>
        <w:t>During the meeting, members will be assigned to a virtual breakout room i</w:t>
      </w:r>
      <w:r w:rsidR="0067115F" w:rsidRPr="00567CEB">
        <w:rPr>
          <w:rFonts w:ascii="TT Norms Pro" w:eastAsia="Arial" w:hAnsi="TT Norms Pro" w:cs="Arial"/>
          <w:sz w:val="22"/>
        </w:rPr>
        <w:t>f</w:t>
      </w:r>
      <w:r w:rsidRPr="00567CEB">
        <w:rPr>
          <w:rFonts w:ascii="TT Norms Pro" w:eastAsia="Arial" w:hAnsi="TT Norms Pro" w:cs="Arial"/>
          <w:sz w:val="22"/>
        </w:rPr>
        <w:t xml:space="preserve"> they are conflicted with the application being discussed. </w:t>
      </w:r>
    </w:p>
    <w:p w14:paraId="2BAA4DC7" w14:textId="77777777" w:rsidR="00FF2067" w:rsidRPr="00567CEB" w:rsidRDefault="00FF2067" w:rsidP="00834CA5">
      <w:pPr>
        <w:spacing w:after="0"/>
        <w:rPr>
          <w:rFonts w:ascii="TT Norms Pro" w:eastAsia="Arial" w:hAnsi="TT Norms Pro" w:cs="Arial"/>
          <w:sz w:val="22"/>
        </w:rPr>
      </w:pPr>
    </w:p>
    <w:p w14:paraId="20BDA429" w14:textId="7EF0EE8E" w:rsidR="00384AFF" w:rsidRPr="00567CEB" w:rsidRDefault="00384AFF" w:rsidP="00834CA5">
      <w:pPr>
        <w:spacing w:after="0"/>
        <w:rPr>
          <w:rFonts w:ascii="TT Norms Pro" w:eastAsia="Arial" w:hAnsi="TT Norms Pro" w:cs="Arial"/>
          <w:sz w:val="22"/>
        </w:rPr>
      </w:pPr>
      <w:r w:rsidRPr="00567CEB">
        <w:rPr>
          <w:rFonts w:ascii="TT Norms Pro" w:eastAsia="Arial" w:hAnsi="TT Norms Pro" w:cs="Arial"/>
          <w:sz w:val="22"/>
        </w:rPr>
        <w:t xml:space="preserve">As each application is being discussed, the Chair will invite the Seed Panel member leading on the discussion </w:t>
      </w:r>
      <w:r w:rsidR="00066D7F" w:rsidRPr="00567CEB">
        <w:rPr>
          <w:rFonts w:ascii="TT Norms Pro" w:eastAsia="Arial" w:hAnsi="TT Norms Pro" w:cs="Arial"/>
          <w:sz w:val="22"/>
        </w:rPr>
        <w:t>of a specific application to</w:t>
      </w:r>
      <w:r w:rsidR="00133833" w:rsidRPr="00567CEB">
        <w:rPr>
          <w:rFonts w:ascii="TT Norms Pro" w:eastAsia="Arial" w:hAnsi="TT Norms Pro" w:cs="Arial"/>
          <w:sz w:val="22"/>
        </w:rPr>
        <w:t xml:space="preserve"> briefly summarise (2-3 minutes): </w:t>
      </w:r>
    </w:p>
    <w:p w14:paraId="670509DF" w14:textId="77777777" w:rsidR="00133833" w:rsidRPr="00567CEB" w:rsidRDefault="00133833" w:rsidP="00834CA5">
      <w:pPr>
        <w:spacing w:after="0"/>
        <w:rPr>
          <w:rFonts w:ascii="TT Norms Pro" w:eastAsia="Arial" w:hAnsi="TT Norms Pro" w:cs="Arial"/>
          <w:sz w:val="22"/>
        </w:rPr>
      </w:pPr>
    </w:p>
    <w:p w14:paraId="7D1B9098" w14:textId="17FD17BB" w:rsidR="00133833" w:rsidRPr="00567CEB" w:rsidRDefault="00AD1DAB" w:rsidP="00AD1DAB">
      <w:pPr>
        <w:pStyle w:val="ListParagraph"/>
        <w:numPr>
          <w:ilvl w:val="0"/>
          <w:numId w:val="38"/>
        </w:numPr>
        <w:spacing w:after="0"/>
        <w:rPr>
          <w:rFonts w:ascii="TT Norms Pro" w:eastAsia="Arial" w:hAnsi="TT Norms Pro" w:cs="Arial"/>
          <w:sz w:val="22"/>
        </w:rPr>
      </w:pPr>
      <w:r w:rsidRPr="00567CEB">
        <w:rPr>
          <w:rFonts w:ascii="TT Norms Pro" w:eastAsia="Arial" w:hAnsi="TT Norms Pro" w:cs="Arial"/>
          <w:sz w:val="22"/>
        </w:rPr>
        <w:t>Why the unmet need the application aims to address is important</w:t>
      </w:r>
      <w:r w:rsidR="000848CA" w:rsidRPr="00567CEB">
        <w:rPr>
          <w:rFonts w:ascii="TT Norms Pro" w:eastAsia="Arial" w:hAnsi="TT Norms Pro" w:cs="Arial"/>
          <w:sz w:val="22"/>
        </w:rPr>
        <w:t xml:space="preserve"> and how the applicants plan to address it.</w:t>
      </w:r>
    </w:p>
    <w:p w14:paraId="020EFBEF" w14:textId="77777777" w:rsidR="00066D7F" w:rsidRPr="00567CEB" w:rsidRDefault="00066D7F" w:rsidP="00066D7F">
      <w:pPr>
        <w:spacing w:after="0"/>
        <w:rPr>
          <w:rFonts w:ascii="TT Norms Pro" w:eastAsia="Arial" w:hAnsi="TT Norms Pro" w:cs="Arial"/>
          <w:sz w:val="22"/>
        </w:rPr>
      </w:pPr>
    </w:p>
    <w:p w14:paraId="5A21A3A9" w14:textId="1176C419" w:rsidR="00066D7F" w:rsidRPr="00567CEB" w:rsidRDefault="000848CA" w:rsidP="00066D7F">
      <w:pPr>
        <w:pStyle w:val="ListParagraph"/>
        <w:numPr>
          <w:ilvl w:val="0"/>
          <w:numId w:val="38"/>
        </w:numPr>
        <w:spacing w:after="0"/>
        <w:rPr>
          <w:rFonts w:ascii="TT Norms Pro" w:eastAsia="Arial" w:hAnsi="TT Norms Pro" w:cs="Arial"/>
          <w:sz w:val="22"/>
        </w:rPr>
      </w:pPr>
      <w:r w:rsidRPr="00567CEB">
        <w:rPr>
          <w:rFonts w:ascii="TT Norms Pro" w:eastAsia="Arial" w:hAnsi="TT Norms Pro" w:cs="Arial"/>
          <w:sz w:val="22"/>
        </w:rPr>
        <w:t>The</w:t>
      </w:r>
      <w:r w:rsidR="00EA56E1" w:rsidRPr="00567CEB">
        <w:rPr>
          <w:rFonts w:ascii="TT Norms Pro" w:eastAsia="Arial" w:hAnsi="TT Norms Pro" w:cs="Arial"/>
          <w:sz w:val="22"/>
        </w:rPr>
        <w:t xml:space="preserve"> relevant points in the </w:t>
      </w:r>
      <w:r w:rsidR="001E7F9C" w:rsidRPr="00567CEB">
        <w:rPr>
          <w:rFonts w:ascii="TT Norms Pro" w:eastAsia="Arial" w:hAnsi="TT Norms Pro" w:cs="Arial"/>
          <w:sz w:val="22"/>
        </w:rPr>
        <w:t xml:space="preserve">application, focusing on the aspects that are particularly positive/negative and any remaining unanswered questions. </w:t>
      </w:r>
    </w:p>
    <w:p w14:paraId="073659BA" w14:textId="77777777" w:rsidR="00BF51AC" w:rsidRPr="00567CEB" w:rsidRDefault="00BF51AC" w:rsidP="000848CA">
      <w:pPr>
        <w:pStyle w:val="ListParagraph"/>
        <w:rPr>
          <w:rFonts w:ascii="TT Norms Pro" w:eastAsia="Arial" w:hAnsi="TT Norms Pro" w:cs="Arial"/>
          <w:sz w:val="22"/>
        </w:rPr>
      </w:pPr>
    </w:p>
    <w:p w14:paraId="12368140" w14:textId="72FA302C" w:rsidR="00AA14E6" w:rsidRDefault="00BF51AC" w:rsidP="00BF51AC">
      <w:pPr>
        <w:spacing w:after="0"/>
        <w:rPr>
          <w:rFonts w:ascii="TT Norms Pro" w:eastAsia="Arial" w:hAnsi="TT Norms Pro" w:cs="Arial"/>
          <w:sz w:val="22"/>
        </w:rPr>
      </w:pPr>
      <w:r w:rsidRPr="00567CEB">
        <w:rPr>
          <w:rFonts w:ascii="TT Norms Pro" w:eastAsia="Arial" w:hAnsi="TT Norms Pro" w:cs="Arial"/>
          <w:sz w:val="22"/>
        </w:rPr>
        <w:t>The Chair will open the discussion up to the whole Seed Panel</w:t>
      </w:r>
      <w:r w:rsidR="0024208F" w:rsidRPr="00567CEB">
        <w:rPr>
          <w:rFonts w:ascii="TT Norms Pro" w:eastAsia="Arial" w:hAnsi="TT Norms Pro" w:cs="Arial"/>
          <w:sz w:val="22"/>
        </w:rPr>
        <w:t xml:space="preserve"> focusing particularly on the </w:t>
      </w:r>
      <w:r w:rsidR="005069E1" w:rsidRPr="00567CEB">
        <w:rPr>
          <w:rFonts w:ascii="TT Norms Pro" w:eastAsia="Arial" w:hAnsi="TT Norms Pro" w:cs="Arial"/>
          <w:sz w:val="22"/>
        </w:rPr>
        <w:t xml:space="preserve">areas outlined in the </w:t>
      </w:r>
      <w:r w:rsidR="00AB1380" w:rsidRPr="00340264">
        <w:rPr>
          <w:rFonts w:ascii="TT Norms Pro" w:eastAsia="Arial" w:hAnsi="TT Norms Pro" w:cs="Arial"/>
          <w:b/>
          <w:bCs/>
          <w:sz w:val="22"/>
          <w:u w:val="single"/>
        </w:rPr>
        <w:t>PRE-MEETING SCORING SHEET</w:t>
      </w:r>
      <w:r w:rsidR="00AA14E6">
        <w:rPr>
          <w:rFonts w:ascii="TT Norms Pro" w:eastAsia="Arial" w:hAnsi="TT Norms Pro" w:cs="Arial"/>
          <w:sz w:val="22"/>
        </w:rPr>
        <w:t xml:space="preserve"> </w:t>
      </w:r>
    </w:p>
    <w:p w14:paraId="0A99387F" w14:textId="77777777" w:rsidR="00AA14E6" w:rsidRDefault="00AA14E6" w:rsidP="00BF51AC">
      <w:pPr>
        <w:spacing w:after="0"/>
        <w:rPr>
          <w:rFonts w:ascii="TT Norms Pro" w:eastAsia="Arial" w:hAnsi="TT Norms Pro" w:cs="Arial"/>
          <w:sz w:val="22"/>
        </w:rPr>
      </w:pPr>
    </w:p>
    <w:p w14:paraId="5A1232DE" w14:textId="500929E6" w:rsidR="00BF51AC" w:rsidRPr="00567CEB" w:rsidRDefault="005069E1" w:rsidP="00BF51AC">
      <w:pPr>
        <w:spacing w:after="0"/>
        <w:rPr>
          <w:rFonts w:ascii="TT Norms Pro" w:eastAsia="Arial" w:hAnsi="TT Norms Pro" w:cs="Arial"/>
          <w:sz w:val="22"/>
        </w:rPr>
      </w:pPr>
      <w:r w:rsidRPr="00567CEB">
        <w:rPr>
          <w:rFonts w:ascii="TT Norms Pro" w:eastAsia="Arial" w:hAnsi="TT Norms Pro" w:cs="Arial"/>
          <w:sz w:val="22"/>
        </w:rPr>
        <w:t>Namely:</w:t>
      </w:r>
    </w:p>
    <w:p w14:paraId="24B47EA5" w14:textId="409D9FBC" w:rsidR="00AB1380" w:rsidRDefault="00AB1380" w:rsidP="00354CD1">
      <w:pPr>
        <w:pStyle w:val="ListParagraph"/>
        <w:numPr>
          <w:ilvl w:val="0"/>
          <w:numId w:val="39"/>
        </w:numPr>
        <w:spacing w:after="0"/>
        <w:rPr>
          <w:rFonts w:ascii="TT Norms Pro" w:eastAsia="Arial" w:hAnsi="TT Norms Pro" w:cs="Arial"/>
          <w:sz w:val="22"/>
        </w:rPr>
      </w:pPr>
      <w:r>
        <w:rPr>
          <w:rFonts w:ascii="TT Norms Pro" w:eastAsia="Arial" w:hAnsi="TT Norms Pro" w:cs="Arial"/>
          <w:sz w:val="22"/>
        </w:rPr>
        <w:t>Scientific merit</w:t>
      </w:r>
    </w:p>
    <w:p w14:paraId="333F1B9C" w14:textId="786A6513" w:rsidR="005069E1" w:rsidRPr="00567CEB" w:rsidRDefault="001E3D49" w:rsidP="00354CD1">
      <w:pPr>
        <w:pStyle w:val="ListParagraph"/>
        <w:numPr>
          <w:ilvl w:val="0"/>
          <w:numId w:val="39"/>
        </w:numPr>
        <w:spacing w:after="0"/>
        <w:rPr>
          <w:rFonts w:ascii="TT Norms Pro" w:eastAsia="Arial" w:hAnsi="TT Norms Pro" w:cs="Arial"/>
          <w:sz w:val="22"/>
        </w:rPr>
      </w:pPr>
      <w:r w:rsidRPr="00567CEB">
        <w:rPr>
          <w:rFonts w:ascii="TT Norms Pro" w:eastAsia="Arial" w:hAnsi="TT Norms Pro" w:cs="Arial"/>
          <w:sz w:val="22"/>
        </w:rPr>
        <w:t>Patient benefit</w:t>
      </w:r>
    </w:p>
    <w:p w14:paraId="23961C1B" w14:textId="6409399A" w:rsidR="001E3D49" w:rsidRPr="00567CEB" w:rsidRDefault="007F0CB3" w:rsidP="00354CD1">
      <w:pPr>
        <w:pStyle w:val="ListParagraph"/>
        <w:numPr>
          <w:ilvl w:val="0"/>
          <w:numId w:val="39"/>
        </w:numPr>
        <w:spacing w:after="0"/>
        <w:rPr>
          <w:rFonts w:ascii="TT Norms Pro" w:eastAsia="Arial" w:hAnsi="TT Norms Pro" w:cs="Arial"/>
          <w:sz w:val="22"/>
        </w:rPr>
      </w:pPr>
      <w:r w:rsidRPr="00567CEB">
        <w:rPr>
          <w:rFonts w:ascii="TT Norms Pro" w:eastAsia="Arial" w:hAnsi="TT Norms Pro" w:cs="Arial"/>
          <w:sz w:val="22"/>
        </w:rPr>
        <w:t>Strength of proposal</w:t>
      </w:r>
    </w:p>
    <w:p w14:paraId="12BB716A" w14:textId="01F3F100" w:rsidR="007F0CB3" w:rsidRPr="00567CEB" w:rsidRDefault="007F0CB3" w:rsidP="00354CD1">
      <w:pPr>
        <w:pStyle w:val="ListParagraph"/>
        <w:numPr>
          <w:ilvl w:val="0"/>
          <w:numId w:val="39"/>
        </w:numPr>
        <w:spacing w:after="0"/>
        <w:rPr>
          <w:rFonts w:ascii="TT Norms Pro" w:eastAsia="Arial" w:hAnsi="TT Norms Pro" w:cs="Arial"/>
          <w:sz w:val="22"/>
        </w:rPr>
      </w:pPr>
      <w:r w:rsidRPr="00567CEB">
        <w:rPr>
          <w:rFonts w:ascii="TT Norms Pro" w:eastAsia="Arial" w:hAnsi="TT Norms Pro" w:cs="Arial"/>
          <w:sz w:val="22"/>
        </w:rPr>
        <w:t>Project timeline</w:t>
      </w:r>
    </w:p>
    <w:p w14:paraId="6E0F8441" w14:textId="5456DE81" w:rsidR="007F0CB3" w:rsidRPr="00567CEB" w:rsidRDefault="007F0CB3" w:rsidP="00354CD1">
      <w:pPr>
        <w:pStyle w:val="ListParagraph"/>
        <w:numPr>
          <w:ilvl w:val="0"/>
          <w:numId w:val="39"/>
        </w:numPr>
        <w:spacing w:after="0"/>
        <w:rPr>
          <w:rFonts w:ascii="TT Norms Pro" w:eastAsia="Arial" w:hAnsi="TT Norms Pro" w:cs="Arial"/>
          <w:sz w:val="22"/>
        </w:rPr>
      </w:pPr>
      <w:r w:rsidRPr="00567CEB">
        <w:rPr>
          <w:rFonts w:ascii="TT Norms Pro" w:eastAsia="Arial" w:hAnsi="TT Norms Pro" w:cs="Arial"/>
          <w:sz w:val="22"/>
        </w:rPr>
        <w:t>Methodology</w:t>
      </w:r>
    </w:p>
    <w:p w14:paraId="585769B5" w14:textId="54343521" w:rsidR="007F0CB3" w:rsidRPr="00567CEB" w:rsidRDefault="007F0CB3" w:rsidP="00354CD1">
      <w:pPr>
        <w:pStyle w:val="ListParagraph"/>
        <w:numPr>
          <w:ilvl w:val="0"/>
          <w:numId w:val="39"/>
        </w:numPr>
        <w:spacing w:after="0"/>
        <w:rPr>
          <w:rFonts w:ascii="TT Norms Pro" w:eastAsia="Arial" w:hAnsi="TT Norms Pro" w:cs="Arial"/>
          <w:sz w:val="22"/>
        </w:rPr>
      </w:pPr>
      <w:r w:rsidRPr="00567CEB">
        <w:rPr>
          <w:rFonts w:ascii="TT Norms Pro" w:eastAsia="Arial" w:hAnsi="TT Norms Pro" w:cs="Arial"/>
          <w:sz w:val="22"/>
        </w:rPr>
        <w:t>Budget</w:t>
      </w:r>
    </w:p>
    <w:p w14:paraId="76AD71B3" w14:textId="727A0884" w:rsidR="007F0CB3" w:rsidRPr="00567CEB" w:rsidRDefault="007F0CB3" w:rsidP="00354CD1">
      <w:pPr>
        <w:pStyle w:val="ListParagraph"/>
        <w:numPr>
          <w:ilvl w:val="0"/>
          <w:numId w:val="39"/>
        </w:numPr>
        <w:spacing w:after="0"/>
        <w:rPr>
          <w:rFonts w:ascii="TT Norms Pro" w:eastAsia="Arial" w:hAnsi="TT Norms Pro" w:cs="Arial"/>
          <w:sz w:val="22"/>
        </w:rPr>
      </w:pPr>
      <w:r w:rsidRPr="00567CEB">
        <w:rPr>
          <w:rFonts w:ascii="TT Norms Pro" w:eastAsia="Arial" w:hAnsi="TT Norms Pro" w:cs="Arial"/>
          <w:sz w:val="22"/>
        </w:rPr>
        <w:t>Scalability</w:t>
      </w:r>
    </w:p>
    <w:p w14:paraId="51AB26B2" w14:textId="77777777" w:rsidR="00BF51AC" w:rsidRPr="00567CEB" w:rsidRDefault="00BF51AC" w:rsidP="00BF51AC">
      <w:pPr>
        <w:spacing w:after="0"/>
        <w:rPr>
          <w:rFonts w:ascii="TT Norms Pro" w:eastAsia="Arial" w:hAnsi="TT Norms Pro" w:cs="Arial"/>
          <w:sz w:val="22"/>
        </w:rPr>
      </w:pPr>
    </w:p>
    <w:p w14:paraId="1E9313AA" w14:textId="6115C0DB" w:rsidR="004360FE" w:rsidRDefault="00BF51AC" w:rsidP="00F75F4C">
      <w:pPr>
        <w:spacing w:after="0"/>
        <w:rPr>
          <w:rFonts w:ascii="TT Norms Pro" w:eastAsia="Arial" w:hAnsi="TT Norms Pro" w:cs="Arial"/>
          <w:sz w:val="22"/>
        </w:rPr>
      </w:pPr>
      <w:r w:rsidRPr="00567CEB">
        <w:rPr>
          <w:rFonts w:ascii="TT Norms Pro" w:eastAsia="Arial" w:hAnsi="TT Norms Pro" w:cs="Arial"/>
          <w:sz w:val="22"/>
        </w:rPr>
        <w:t xml:space="preserve">Following discussion the Chair will summarise, agree key points for consideration and assess the consensus as to whether the application is fundable or not. You will be asked to </w:t>
      </w:r>
      <w:r w:rsidR="00C731E1" w:rsidRPr="00567CEB">
        <w:rPr>
          <w:rFonts w:ascii="TT Norms Pro" w:eastAsia="Arial" w:hAnsi="TT Norms Pro" w:cs="Arial"/>
          <w:sz w:val="22"/>
        </w:rPr>
        <w:t>send</w:t>
      </w:r>
      <w:r w:rsidR="00C70B0B" w:rsidRPr="00567CEB">
        <w:rPr>
          <w:rFonts w:ascii="TT Norms Pro" w:eastAsia="Arial" w:hAnsi="TT Norms Pro" w:cs="Arial"/>
          <w:sz w:val="22"/>
        </w:rPr>
        <w:t xml:space="preserve"> a </w:t>
      </w:r>
      <w:r w:rsidR="00C70B0B" w:rsidRPr="00567CEB">
        <w:rPr>
          <w:rFonts w:ascii="TT Norms Pro" w:eastAsia="Arial" w:hAnsi="TT Norms Pro" w:cs="Arial"/>
          <w:b/>
          <w:bCs/>
          <w:sz w:val="22"/>
        </w:rPr>
        <w:t xml:space="preserve">Funding Score </w:t>
      </w:r>
      <w:r w:rsidR="00F91B09" w:rsidRPr="00431487">
        <w:rPr>
          <w:rFonts w:ascii="TT Norms Pro" w:eastAsia="Arial" w:hAnsi="TT Norms Pro" w:cs="Arial"/>
          <w:sz w:val="22"/>
        </w:rPr>
        <w:t>and</w:t>
      </w:r>
      <w:r w:rsidR="00F91B09" w:rsidRPr="00567CEB">
        <w:rPr>
          <w:rFonts w:ascii="TT Norms Pro" w:eastAsia="Arial" w:hAnsi="TT Norms Pro" w:cs="Arial"/>
          <w:b/>
          <w:bCs/>
          <w:sz w:val="22"/>
        </w:rPr>
        <w:t xml:space="preserve"> Patient Benefit Score</w:t>
      </w:r>
      <w:r w:rsidR="00543A08">
        <w:rPr>
          <w:rFonts w:ascii="TT Norms Pro" w:eastAsia="Arial" w:hAnsi="TT Norms Pro" w:cs="Arial"/>
          <w:b/>
          <w:bCs/>
          <w:sz w:val="22"/>
        </w:rPr>
        <w:t xml:space="preserve"> </w:t>
      </w:r>
      <w:r w:rsidR="00543A08" w:rsidRPr="006F5076">
        <w:rPr>
          <w:rFonts w:ascii="TT Norms Pro" w:eastAsia="Arial" w:hAnsi="TT Norms Pro" w:cs="Arial"/>
          <w:sz w:val="22"/>
        </w:rPr>
        <w:t>in real time</w:t>
      </w:r>
      <w:r w:rsidR="00F91B09" w:rsidRPr="00567CEB">
        <w:rPr>
          <w:rFonts w:ascii="TT Norms Pro" w:eastAsia="Arial" w:hAnsi="TT Norms Pro" w:cs="Arial"/>
          <w:sz w:val="22"/>
        </w:rPr>
        <w:t xml:space="preserve"> </w:t>
      </w:r>
      <w:r w:rsidR="006E234F">
        <w:rPr>
          <w:rFonts w:ascii="TT Norms Pro" w:eastAsia="Arial" w:hAnsi="TT Norms Pro" w:cs="Arial"/>
          <w:sz w:val="22"/>
        </w:rPr>
        <w:t xml:space="preserve">via your </w:t>
      </w:r>
      <w:r w:rsidR="006E234F" w:rsidRPr="00831E12">
        <w:rPr>
          <w:rFonts w:ascii="TT Norms Pro" w:eastAsia="Arial" w:hAnsi="TT Norms Pro" w:cs="Arial"/>
          <w:b/>
          <w:bCs/>
          <w:sz w:val="22"/>
        </w:rPr>
        <w:t>Portal</w:t>
      </w:r>
      <w:r w:rsidR="006E234F">
        <w:rPr>
          <w:rFonts w:ascii="TT Norms Pro" w:eastAsia="Arial" w:hAnsi="TT Norms Pro" w:cs="Arial"/>
          <w:sz w:val="22"/>
        </w:rPr>
        <w:t xml:space="preserve"> </w:t>
      </w:r>
      <w:r w:rsidR="00831E12">
        <w:rPr>
          <w:rFonts w:ascii="TT Norms Pro" w:eastAsia="Arial" w:hAnsi="TT Norms Pro" w:cs="Arial"/>
          <w:sz w:val="22"/>
        </w:rPr>
        <w:t>by clicking the ‘Start Scoring’ button which is activated during the meeting.</w:t>
      </w:r>
      <w:r w:rsidR="00D9046F" w:rsidRPr="00567CEB">
        <w:rPr>
          <w:rFonts w:ascii="TT Norms Pro" w:eastAsia="Arial" w:hAnsi="TT Norms Pro" w:cs="Arial"/>
          <w:sz w:val="22"/>
        </w:rPr>
        <w:t xml:space="preserve"> </w:t>
      </w:r>
    </w:p>
    <w:p w14:paraId="7363D4A2" w14:textId="77777777" w:rsidR="00AA47C4" w:rsidRPr="00567CEB" w:rsidRDefault="00AA47C4" w:rsidP="00F75F4C">
      <w:pPr>
        <w:spacing w:after="0"/>
        <w:rPr>
          <w:rFonts w:ascii="TT Norms Pro" w:eastAsia="Arial" w:hAnsi="TT Norms Pro" w:cs="Arial"/>
          <w:sz w:val="22"/>
        </w:rPr>
      </w:pPr>
    </w:p>
    <w:p w14:paraId="6E4B82CF" w14:textId="542BFBDB" w:rsidR="005D681B" w:rsidRPr="00567CEB" w:rsidRDefault="00CB44E3" w:rsidP="00834CA5">
      <w:pPr>
        <w:spacing w:after="0"/>
        <w:rPr>
          <w:rFonts w:ascii="TT Norms Pro" w:eastAsia="Arial" w:hAnsi="TT Norms Pro" w:cs="Arial"/>
          <w:sz w:val="22"/>
        </w:rPr>
      </w:pPr>
      <w:r w:rsidRPr="00567CEB">
        <w:rPr>
          <w:rFonts w:ascii="TT Norms Pro" w:eastAsia="Arial" w:hAnsi="TT Norms Pro" w:cs="Arial"/>
          <w:sz w:val="22"/>
        </w:rPr>
        <w:lastRenderedPageBreak/>
        <w:t xml:space="preserve">Once all applications have been discussed and scores collected, the SRUK Grants Team will </w:t>
      </w:r>
      <w:r w:rsidR="00CB315A" w:rsidRPr="00567CEB">
        <w:rPr>
          <w:rFonts w:ascii="TT Norms Pro" w:eastAsia="Arial" w:hAnsi="TT Norms Pro" w:cs="Arial"/>
          <w:sz w:val="22"/>
        </w:rPr>
        <w:t>collate</w:t>
      </w:r>
      <w:r w:rsidRPr="00567CEB">
        <w:rPr>
          <w:rFonts w:ascii="TT Norms Pro" w:eastAsia="Arial" w:hAnsi="TT Norms Pro" w:cs="Arial"/>
          <w:sz w:val="22"/>
        </w:rPr>
        <w:t xml:space="preserve"> and present score</w:t>
      </w:r>
      <w:r w:rsidR="00851ED1" w:rsidRPr="00567CEB">
        <w:rPr>
          <w:rFonts w:ascii="TT Norms Pro" w:eastAsia="Arial" w:hAnsi="TT Norms Pro" w:cs="Arial"/>
          <w:sz w:val="22"/>
        </w:rPr>
        <w:t xml:space="preserve">s. </w:t>
      </w:r>
    </w:p>
    <w:p w14:paraId="3092076A" w14:textId="77777777" w:rsidR="00851ED1" w:rsidRPr="00567CEB" w:rsidRDefault="00851ED1" w:rsidP="00834CA5">
      <w:pPr>
        <w:spacing w:after="0"/>
        <w:rPr>
          <w:rFonts w:ascii="TT Norms Pro" w:eastAsia="Arial" w:hAnsi="TT Norms Pro" w:cs="Arial"/>
          <w:sz w:val="22"/>
        </w:rPr>
      </w:pPr>
    </w:p>
    <w:p w14:paraId="652B96EC" w14:textId="069A5D41" w:rsidR="00851ED1" w:rsidRPr="00567CEB" w:rsidRDefault="00851ED1" w:rsidP="00834CA5">
      <w:pPr>
        <w:spacing w:after="0"/>
        <w:rPr>
          <w:rFonts w:ascii="TT Norms Pro" w:eastAsia="Arial" w:hAnsi="TT Norms Pro" w:cs="Arial"/>
          <w:sz w:val="22"/>
        </w:rPr>
      </w:pPr>
      <w:r w:rsidRPr="00567CEB">
        <w:rPr>
          <w:rFonts w:ascii="TT Norms Pro" w:eastAsia="Arial" w:hAnsi="TT Norms Pro" w:cs="Arial"/>
          <w:sz w:val="22"/>
        </w:rPr>
        <w:t>Seed Panel members will</w:t>
      </w:r>
      <w:r w:rsidR="00CB315A" w:rsidRPr="00567CEB">
        <w:rPr>
          <w:rFonts w:ascii="TT Norms Pro" w:eastAsia="Arial" w:hAnsi="TT Norms Pro" w:cs="Arial"/>
          <w:sz w:val="22"/>
        </w:rPr>
        <w:t xml:space="preserve"> then</w:t>
      </w:r>
      <w:r w:rsidRPr="00567CEB">
        <w:rPr>
          <w:rFonts w:ascii="TT Norms Pro" w:eastAsia="Arial" w:hAnsi="TT Norms Pro" w:cs="Arial"/>
          <w:sz w:val="22"/>
        </w:rPr>
        <w:t xml:space="preserve"> discuss scores and agree a final ranking of applications according to which th</w:t>
      </w:r>
      <w:r w:rsidR="005D66E4" w:rsidRPr="00567CEB">
        <w:rPr>
          <w:rFonts w:ascii="TT Norms Pro" w:eastAsia="Arial" w:hAnsi="TT Norms Pro" w:cs="Arial"/>
          <w:sz w:val="22"/>
        </w:rPr>
        <w:t xml:space="preserve">ey most highly recommend for funding. </w:t>
      </w:r>
    </w:p>
    <w:p w14:paraId="331280F0" w14:textId="77777777" w:rsidR="005D66E4" w:rsidRPr="00567CEB" w:rsidRDefault="005D66E4" w:rsidP="00834CA5">
      <w:pPr>
        <w:spacing w:after="0"/>
        <w:rPr>
          <w:rFonts w:ascii="TT Norms Pro" w:eastAsia="Arial" w:hAnsi="TT Norms Pro" w:cs="Arial"/>
          <w:sz w:val="22"/>
        </w:rPr>
      </w:pPr>
    </w:p>
    <w:p w14:paraId="61F6CFFD" w14:textId="01E71A89" w:rsidR="00553056" w:rsidRPr="003343EE" w:rsidRDefault="00553056" w:rsidP="00834CA5">
      <w:pPr>
        <w:spacing w:after="0"/>
        <w:rPr>
          <w:rFonts w:ascii="TT Norms Pro" w:eastAsia="Arial" w:hAnsi="TT Norms Pro" w:cs="Arial"/>
          <w:b/>
          <w:bCs/>
          <w:color w:val="004B89"/>
          <w:sz w:val="22"/>
        </w:rPr>
      </w:pPr>
      <w:r w:rsidRPr="003343EE">
        <w:rPr>
          <w:rFonts w:ascii="TT Norms Pro" w:eastAsia="Arial" w:hAnsi="TT Norms Pro" w:cs="Arial"/>
          <w:b/>
          <w:bCs/>
          <w:color w:val="004B89"/>
          <w:sz w:val="22"/>
        </w:rPr>
        <w:t>Next Steps</w:t>
      </w:r>
    </w:p>
    <w:p w14:paraId="24EA2CCE" w14:textId="77777777" w:rsidR="00553056" w:rsidRPr="00567CEB" w:rsidRDefault="00553056" w:rsidP="00834CA5">
      <w:pPr>
        <w:spacing w:after="0"/>
        <w:rPr>
          <w:rFonts w:ascii="TT Norms Pro" w:eastAsia="Arial" w:hAnsi="TT Norms Pro" w:cs="Arial"/>
          <w:color w:val="004B89"/>
          <w:sz w:val="22"/>
        </w:rPr>
      </w:pPr>
    </w:p>
    <w:p w14:paraId="7C5046D6" w14:textId="35516B53" w:rsidR="00553056" w:rsidRPr="00567CEB" w:rsidRDefault="00ED6622" w:rsidP="00834CA5">
      <w:pPr>
        <w:spacing w:after="0"/>
        <w:rPr>
          <w:rFonts w:ascii="TT Norms Pro" w:eastAsia="Arial" w:hAnsi="TT Norms Pro" w:cs="Arial"/>
          <w:sz w:val="22"/>
        </w:rPr>
      </w:pPr>
      <w:r w:rsidRPr="00567CEB">
        <w:rPr>
          <w:rFonts w:ascii="TT Norms Pro" w:eastAsia="Arial" w:hAnsi="TT Norms Pro" w:cs="Arial"/>
          <w:sz w:val="22"/>
        </w:rPr>
        <w:t>Recommendations</w:t>
      </w:r>
      <w:r w:rsidR="00553056" w:rsidRPr="00567CEB">
        <w:rPr>
          <w:rFonts w:ascii="TT Norms Pro" w:eastAsia="Arial" w:hAnsi="TT Norms Pro" w:cs="Arial"/>
          <w:sz w:val="22"/>
        </w:rPr>
        <w:t xml:space="preserve"> for funding are discussed at the SRUK Board of Trustees meeting which follow</w:t>
      </w:r>
      <w:r w:rsidR="009A5C2B">
        <w:rPr>
          <w:rFonts w:ascii="TT Norms Pro" w:eastAsia="Arial" w:hAnsi="TT Norms Pro" w:cs="Arial"/>
          <w:sz w:val="22"/>
        </w:rPr>
        <w:t>s</w:t>
      </w:r>
      <w:r w:rsidR="00553056" w:rsidRPr="00567CEB">
        <w:rPr>
          <w:rFonts w:ascii="TT Norms Pro" w:eastAsia="Arial" w:hAnsi="TT Norms Pro" w:cs="Arial"/>
          <w:sz w:val="22"/>
        </w:rPr>
        <w:t xml:space="preserve"> the Seed Panel meeting in the charity’s governance calendar. </w:t>
      </w:r>
    </w:p>
    <w:p w14:paraId="1DF571A9" w14:textId="77777777" w:rsidR="00553056" w:rsidRPr="00567CEB" w:rsidRDefault="00553056" w:rsidP="00834CA5">
      <w:pPr>
        <w:spacing w:after="0"/>
        <w:rPr>
          <w:rFonts w:ascii="TT Norms Pro" w:eastAsia="Arial" w:hAnsi="TT Norms Pro" w:cs="Arial"/>
          <w:sz w:val="22"/>
        </w:rPr>
      </w:pPr>
    </w:p>
    <w:p w14:paraId="680F9973" w14:textId="1D8B8A06" w:rsidR="00553056" w:rsidRPr="00567CEB" w:rsidRDefault="00553056" w:rsidP="00834CA5">
      <w:pPr>
        <w:spacing w:after="0"/>
        <w:rPr>
          <w:rFonts w:ascii="TT Norms Pro" w:eastAsia="Arial" w:hAnsi="TT Norms Pro" w:cs="Arial"/>
          <w:sz w:val="22"/>
        </w:rPr>
      </w:pPr>
      <w:r w:rsidRPr="00567CEB">
        <w:rPr>
          <w:rFonts w:ascii="TT Norms Pro" w:eastAsia="Arial" w:hAnsi="TT Norms Pro" w:cs="Arial"/>
          <w:sz w:val="22"/>
        </w:rPr>
        <w:t xml:space="preserve">Once applications have been approved by the SRUK Board of Trustees, successful applicants will be informed of the outcome and issued a letter of award. All applicants will receive feedback. </w:t>
      </w:r>
    </w:p>
    <w:p w14:paraId="38ACA151" w14:textId="77777777" w:rsidR="00553056" w:rsidRPr="00567CEB" w:rsidRDefault="00553056" w:rsidP="00834CA5">
      <w:pPr>
        <w:spacing w:after="0"/>
        <w:rPr>
          <w:rFonts w:ascii="TT Norms Pro" w:eastAsia="Arial" w:hAnsi="TT Norms Pro" w:cs="Arial"/>
          <w:sz w:val="22"/>
        </w:rPr>
      </w:pPr>
    </w:p>
    <w:p w14:paraId="2DF4E899" w14:textId="2F9E14BB" w:rsidR="00553056" w:rsidRPr="00567CEB" w:rsidRDefault="00553056" w:rsidP="00834CA5">
      <w:pPr>
        <w:spacing w:after="0"/>
        <w:rPr>
          <w:rFonts w:ascii="TT Norms Pro" w:eastAsia="Arial" w:hAnsi="TT Norms Pro" w:cs="Arial"/>
          <w:sz w:val="22"/>
        </w:rPr>
      </w:pPr>
      <w:r w:rsidRPr="00567CEB">
        <w:rPr>
          <w:rFonts w:ascii="TT Norms Pro" w:eastAsia="Arial" w:hAnsi="TT Norms Pro" w:cs="Arial"/>
          <w:sz w:val="22"/>
        </w:rPr>
        <w:t xml:space="preserve">In some instances, applicants may be asked to make amendments in their application. In these cases, the Seed Panel members who suggested the changes may be contacted by email to both clarify the amendments required and to comment on whether the changes have been made satisfactorily </w:t>
      </w:r>
      <w:r w:rsidR="00026A16" w:rsidRPr="00567CEB">
        <w:rPr>
          <w:rFonts w:ascii="TT Norms Pro" w:eastAsia="Arial" w:hAnsi="TT Norms Pro" w:cs="Arial"/>
          <w:sz w:val="22"/>
        </w:rPr>
        <w:t xml:space="preserve">once received back from the applicant. The Chair will have final approval of any such changes. </w:t>
      </w:r>
    </w:p>
    <w:p w14:paraId="6B6D26EF" w14:textId="77777777" w:rsidR="00026A16" w:rsidRPr="00567CEB" w:rsidRDefault="00026A16" w:rsidP="00CB315A">
      <w:pPr>
        <w:spacing w:after="0"/>
        <w:rPr>
          <w:rFonts w:ascii="TT Norms Pro" w:eastAsia="Arial" w:hAnsi="TT Norms Pro" w:cs="Arial"/>
          <w:color w:val="004B89"/>
          <w:sz w:val="22"/>
        </w:rPr>
      </w:pPr>
    </w:p>
    <w:p w14:paraId="297A1122" w14:textId="1243B170" w:rsidR="00164337" w:rsidRPr="005A5270" w:rsidRDefault="00164337" w:rsidP="00164337">
      <w:pPr>
        <w:spacing w:after="0"/>
        <w:rPr>
          <w:rFonts w:ascii="TT Norms Pro" w:eastAsia="Arial" w:hAnsi="TT Norms Pro" w:cs="Arial"/>
          <w:b/>
          <w:bCs/>
          <w:color w:val="004B89"/>
          <w:sz w:val="22"/>
        </w:rPr>
      </w:pPr>
      <w:r w:rsidRPr="005A5270">
        <w:rPr>
          <w:rFonts w:ascii="TT Norms Pro" w:eastAsia="Arial" w:hAnsi="TT Norms Pro" w:cs="Arial"/>
          <w:b/>
          <w:bCs/>
          <w:color w:val="004B89"/>
          <w:sz w:val="22"/>
        </w:rPr>
        <w:t>Conflicts of interest</w:t>
      </w:r>
    </w:p>
    <w:p w14:paraId="753D04C9" w14:textId="77777777" w:rsidR="00DF61AA" w:rsidRPr="00567CEB" w:rsidRDefault="00DF61AA" w:rsidP="00A62D97">
      <w:pPr>
        <w:spacing w:after="0"/>
        <w:rPr>
          <w:rFonts w:ascii="TT Norms Pro" w:eastAsia="Arial" w:hAnsi="TT Norms Pro" w:cs="Arial"/>
          <w:sz w:val="22"/>
        </w:rPr>
      </w:pPr>
    </w:p>
    <w:p w14:paraId="648611BA" w14:textId="697B44E4" w:rsidR="00E361F1" w:rsidRPr="00567CEB" w:rsidRDefault="002238A4" w:rsidP="00A62D97">
      <w:pPr>
        <w:spacing w:after="0"/>
        <w:rPr>
          <w:rFonts w:ascii="TT Norms Pro" w:eastAsia="Arial" w:hAnsi="TT Norms Pro" w:cs="Arial"/>
          <w:sz w:val="22"/>
        </w:rPr>
      </w:pPr>
      <w:r w:rsidRPr="00567CEB">
        <w:rPr>
          <w:rFonts w:ascii="TT Norms Pro" w:eastAsia="Arial" w:hAnsi="TT Norms Pro" w:cs="Arial"/>
          <w:sz w:val="22"/>
        </w:rPr>
        <w:t>All Seed Award Panel members must comply with our</w:t>
      </w:r>
      <w:r w:rsidR="00292A11" w:rsidRPr="00567CEB">
        <w:rPr>
          <w:rFonts w:ascii="TT Norms Pro" w:hAnsi="TT Norms Pro"/>
        </w:rPr>
        <w:t xml:space="preserve"> </w:t>
      </w:r>
      <w:hyperlink r:id="rId11" w:history="1">
        <w:r w:rsidR="00292A11" w:rsidRPr="00567CEB">
          <w:rPr>
            <w:rStyle w:val="Hyperlink"/>
            <w:rFonts w:ascii="TT Norms Pro" w:hAnsi="TT Norms Pro"/>
          </w:rPr>
          <w:t>Conflict of Interest Policy</w:t>
        </w:r>
      </w:hyperlink>
      <w:r w:rsidRPr="00567CEB">
        <w:rPr>
          <w:rFonts w:ascii="TT Norms Pro" w:eastAsia="Arial" w:hAnsi="TT Norms Pro" w:cs="Arial"/>
          <w:sz w:val="22"/>
        </w:rPr>
        <w:t xml:space="preserve">. </w:t>
      </w:r>
      <w:r w:rsidR="00C27587" w:rsidRPr="00567CEB">
        <w:rPr>
          <w:rFonts w:ascii="TT Norms Pro" w:eastAsia="Arial" w:hAnsi="TT Norms Pro" w:cs="Arial"/>
          <w:sz w:val="22"/>
        </w:rPr>
        <w:t xml:space="preserve">If you are concerned you may have a conflict of interest for an application you have been asked to review, please speak to the Sight </w:t>
      </w:r>
      <w:r w:rsidR="00A62D97" w:rsidRPr="00567CEB">
        <w:rPr>
          <w:rFonts w:ascii="TT Norms Pro" w:eastAsia="Arial" w:hAnsi="TT Norms Pro" w:cs="Arial"/>
          <w:sz w:val="22"/>
        </w:rPr>
        <w:t>Research UK Grants Team</w:t>
      </w:r>
      <w:r w:rsidR="005A5270">
        <w:rPr>
          <w:rFonts w:ascii="TT Norms Pro" w:eastAsia="Arial" w:hAnsi="TT Norms Pro" w:cs="Arial"/>
          <w:sz w:val="22"/>
        </w:rPr>
        <w:t xml:space="preserve"> or email </w:t>
      </w:r>
      <w:hyperlink r:id="rId12" w:history="1">
        <w:r w:rsidR="00431487" w:rsidRPr="002331AE">
          <w:rPr>
            <w:rStyle w:val="Hyperlink"/>
            <w:rFonts w:ascii="TT Norms Pro" w:eastAsia="Arial" w:hAnsi="TT Norms Pro" w:cs="Arial"/>
            <w:sz w:val="22"/>
          </w:rPr>
          <w:t>grants@sightresearchuk.org</w:t>
        </w:r>
      </w:hyperlink>
      <w:r w:rsidR="00431487">
        <w:rPr>
          <w:rFonts w:ascii="TT Norms Pro" w:eastAsia="Arial" w:hAnsi="TT Norms Pro" w:cs="Arial"/>
          <w:sz w:val="22"/>
        </w:rPr>
        <w:t xml:space="preserve"> </w:t>
      </w:r>
    </w:p>
    <w:sectPr w:rsidR="00E361F1" w:rsidRPr="00567CEB" w:rsidSect="0008281E">
      <w:headerReference w:type="default" r:id="rId13"/>
      <w:footerReference w:type="default" r:id="rId14"/>
      <w:pgSz w:w="11906" w:h="16838"/>
      <w:pgMar w:top="2594"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2754F" w14:textId="77777777" w:rsidR="00D00B5F" w:rsidRDefault="00D00B5F" w:rsidP="00A9736D">
      <w:pPr>
        <w:spacing w:after="0" w:line="240" w:lineRule="auto"/>
      </w:pPr>
      <w:r>
        <w:separator/>
      </w:r>
    </w:p>
  </w:endnote>
  <w:endnote w:type="continuationSeparator" w:id="0">
    <w:p w14:paraId="5FD7945C" w14:textId="77777777" w:rsidR="00D00B5F" w:rsidRDefault="00D00B5F" w:rsidP="00A9736D">
      <w:pPr>
        <w:spacing w:after="0" w:line="240" w:lineRule="auto"/>
      </w:pPr>
      <w:r>
        <w:continuationSeparator/>
      </w:r>
    </w:p>
  </w:endnote>
  <w:endnote w:type="continuationNotice" w:id="1">
    <w:p w14:paraId="406E399E" w14:textId="77777777" w:rsidR="00D00B5F" w:rsidRDefault="00D00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duct Sans">
    <w:altName w:val="Calibri"/>
    <w:charset w:val="00"/>
    <w:family w:val="swiss"/>
    <w:pitch w:val="variable"/>
    <w:sig w:usb0="A0000287"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 Norms Pro">
    <w:altName w:val="Calibri"/>
    <w:charset w:val="00"/>
    <w:family w:val="auto"/>
    <w:pitch w:val="variable"/>
    <w:sig w:usb0="A00002FF" w:usb1="5000A4FB" w:usb2="00000000" w:usb3="00000000" w:csb0="0000019F" w:csb1="00000000"/>
  </w:font>
  <w:font w:name="TT Norms Regular">
    <w:altName w:val="Calibri"/>
    <w:panose1 w:val="00000000000000000000"/>
    <w:charset w:val="00"/>
    <w:family w:val="modern"/>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B8590" w14:textId="19EEA620" w:rsidR="008D71F1" w:rsidRPr="006B5315" w:rsidRDefault="00AF47BD">
    <w:pPr>
      <w:pStyle w:val="Footer"/>
      <w:rPr>
        <w:rFonts w:ascii="TT Norms Regular" w:hAnsi="TT Norms Regular"/>
        <w:color w:val="1B365D"/>
        <w:sz w:val="18"/>
        <w:szCs w:val="16"/>
      </w:rPr>
    </w:pPr>
    <w:r>
      <w:rPr>
        <w:rFonts w:ascii="TT Norms Regular" w:hAnsi="TT Norms Regular"/>
        <w:color w:val="1B365D"/>
        <w:sz w:val="18"/>
        <w:szCs w:val="16"/>
      </w:rPr>
      <w:t>Sight Research UK – Guidance for</w:t>
    </w:r>
    <w:r w:rsidR="00B82D28">
      <w:rPr>
        <w:rFonts w:ascii="TT Norms Regular" w:hAnsi="TT Norms Regular"/>
        <w:color w:val="1B365D"/>
        <w:sz w:val="18"/>
        <w:szCs w:val="16"/>
      </w:rPr>
      <w:t xml:space="preserve"> </w:t>
    </w:r>
    <w:r w:rsidR="000E5D39">
      <w:rPr>
        <w:rFonts w:ascii="TT Norms Regular" w:hAnsi="TT Norms Regular"/>
        <w:color w:val="1B365D"/>
        <w:sz w:val="18"/>
        <w:szCs w:val="16"/>
      </w:rPr>
      <w:t>Seed Panel</w:t>
    </w:r>
    <w:r w:rsidR="00991672">
      <w:rPr>
        <w:rFonts w:ascii="TT Norms Regular" w:hAnsi="TT Norms Regular"/>
        <w:color w:val="1B365D"/>
        <w:sz w:val="18"/>
        <w:szCs w:val="16"/>
      </w:rPr>
      <w:t xml:space="preserve"> (</w:t>
    </w:r>
    <w:r w:rsidR="006E234F">
      <w:rPr>
        <w:rFonts w:ascii="TT Norms Regular" w:hAnsi="TT Norms Regular"/>
        <w:color w:val="1B365D"/>
        <w:sz w:val="18"/>
        <w:szCs w:val="16"/>
      </w:rPr>
      <w:t>Sept 2025</w:t>
    </w:r>
    <w:r w:rsidR="00991672">
      <w:rPr>
        <w:rFonts w:ascii="TT Norms Regular" w:hAnsi="TT Norms Regular"/>
        <w:color w:val="1B365D"/>
        <w:sz w:val="18"/>
        <w:szCs w:val="16"/>
      </w:rPr>
      <w:t>)</w:t>
    </w:r>
    <w:r w:rsidR="006B5315" w:rsidRPr="006B5315">
      <w:rPr>
        <w:rFonts w:ascii="TT Norms Regular" w:hAnsi="TT Norms Regular"/>
        <w:color w:val="1B365D"/>
        <w:sz w:val="18"/>
        <w:szCs w:val="16"/>
      </w:rPr>
      <w:ptab w:relativeTo="margin" w:alignment="center" w:leader="none"/>
    </w:r>
    <w:r w:rsidR="006B5315" w:rsidRPr="006B5315">
      <w:rPr>
        <w:rFonts w:ascii="TT Norms Regular" w:hAnsi="TT Norms Regular"/>
        <w:color w:val="1B365D"/>
        <w:sz w:val="18"/>
        <w:szCs w:val="16"/>
      </w:rPr>
      <w:ptab w:relativeTo="margin" w:alignment="right" w:leader="none"/>
    </w:r>
    <w:r w:rsidR="006B5315" w:rsidRPr="006B5315">
      <w:rPr>
        <w:rFonts w:ascii="TT Norms Regular" w:hAnsi="TT Norms Regular"/>
        <w:color w:val="1B365D"/>
        <w:sz w:val="18"/>
        <w:szCs w:val="16"/>
      </w:rPr>
      <w:fldChar w:fldCharType="begin"/>
    </w:r>
    <w:r w:rsidR="006B5315" w:rsidRPr="006B5315">
      <w:rPr>
        <w:rFonts w:ascii="TT Norms Regular" w:hAnsi="TT Norms Regular"/>
        <w:color w:val="1B365D"/>
        <w:sz w:val="18"/>
        <w:szCs w:val="16"/>
      </w:rPr>
      <w:instrText xml:space="preserve"> PAGE   \* MERGEFORMAT </w:instrText>
    </w:r>
    <w:r w:rsidR="006B5315" w:rsidRPr="006B5315">
      <w:rPr>
        <w:rFonts w:ascii="TT Norms Regular" w:hAnsi="TT Norms Regular"/>
        <w:color w:val="1B365D"/>
        <w:sz w:val="18"/>
        <w:szCs w:val="16"/>
      </w:rPr>
      <w:fldChar w:fldCharType="separate"/>
    </w:r>
    <w:r w:rsidR="006B5315" w:rsidRPr="006B5315">
      <w:rPr>
        <w:rFonts w:ascii="TT Norms Regular" w:hAnsi="TT Norms Regular"/>
        <w:noProof/>
        <w:color w:val="1B365D"/>
        <w:sz w:val="18"/>
        <w:szCs w:val="16"/>
      </w:rPr>
      <w:t>1</w:t>
    </w:r>
    <w:r w:rsidR="006B5315" w:rsidRPr="006B5315">
      <w:rPr>
        <w:rFonts w:ascii="TT Norms Regular" w:hAnsi="TT Norms Regular"/>
        <w:noProof/>
        <w:color w:val="1B365D"/>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455CD" w14:textId="77777777" w:rsidR="00D00B5F" w:rsidRDefault="00D00B5F" w:rsidP="00A9736D">
      <w:pPr>
        <w:spacing w:after="0" w:line="240" w:lineRule="auto"/>
      </w:pPr>
      <w:r>
        <w:separator/>
      </w:r>
    </w:p>
  </w:footnote>
  <w:footnote w:type="continuationSeparator" w:id="0">
    <w:p w14:paraId="60CE2C2A" w14:textId="77777777" w:rsidR="00D00B5F" w:rsidRDefault="00D00B5F" w:rsidP="00A9736D">
      <w:pPr>
        <w:spacing w:after="0" w:line="240" w:lineRule="auto"/>
      </w:pPr>
      <w:r>
        <w:continuationSeparator/>
      </w:r>
    </w:p>
  </w:footnote>
  <w:footnote w:type="continuationNotice" w:id="1">
    <w:p w14:paraId="58354758" w14:textId="77777777" w:rsidR="00D00B5F" w:rsidRDefault="00D00B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1FC11" w14:textId="43756ECF" w:rsidR="00CF13A9" w:rsidRDefault="00CF13A9">
    <w:pPr>
      <w:pStyle w:val="Header"/>
    </w:pPr>
    <w:r>
      <w:rPr>
        <w:noProof/>
      </w:rPr>
      <w:drawing>
        <wp:inline distT="0" distB="0" distL="0" distR="0" wp14:anchorId="0B28CD19" wp14:editId="45263B60">
          <wp:extent cx="1855606" cy="715434"/>
          <wp:effectExtent l="0" t="0" r="0" b="8890"/>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37046" cy="7468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3CBB"/>
    <w:multiLevelType w:val="hybridMultilevel"/>
    <w:tmpl w:val="4E4AE2A8"/>
    <w:lvl w:ilvl="0" w:tplc="C9320214">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3017CD3"/>
    <w:multiLevelType w:val="hybridMultilevel"/>
    <w:tmpl w:val="8D14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35959"/>
    <w:multiLevelType w:val="hybridMultilevel"/>
    <w:tmpl w:val="32566324"/>
    <w:lvl w:ilvl="0" w:tplc="425E92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C614A8"/>
    <w:multiLevelType w:val="hybridMultilevel"/>
    <w:tmpl w:val="4B962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A36297"/>
    <w:multiLevelType w:val="multilevel"/>
    <w:tmpl w:val="F548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C62EA"/>
    <w:multiLevelType w:val="hybridMultilevel"/>
    <w:tmpl w:val="20500DCC"/>
    <w:lvl w:ilvl="0" w:tplc="8D406F5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BB27C5"/>
    <w:multiLevelType w:val="hybridMultilevel"/>
    <w:tmpl w:val="F6967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B162B"/>
    <w:multiLevelType w:val="hybridMultilevel"/>
    <w:tmpl w:val="6BDAE0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7C3992"/>
    <w:multiLevelType w:val="hybridMultilevel"/>
    <w:tmpl w:val="AB60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24213"/>
    <w:multiLevelType w:val="hybridMultilevel"/>
    <w:tmpl w:val="3D9CF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3D31C3"/>
    <w:multiLevelType w:val="hybridMultilevel"/>
    <w:tmpl w:val="07BCFED8"/>
    <w:lvl w:ilvl="0" w:tplc="5A1089CE">
      <w:numFmt w:val="bullet"/>
      <w:lvlText w:val=""/>
      <w:lvlJc w:val="left"/>
      <w:pPr>
        <w:ind w:left="720" w:hanging="360"/>
      </w:pPr>
      <w:rPr>
        <w:rFonts w:ascii="Product Sans" w:eastAsiaTheme="minorHAnsi" w:hAnsi="Product San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BE7234"/>
    <w:multiLevelType w:val="hybridMultilevel"/>
    <w:tmpl w:val="4BD8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801272"/>
    <w:multiLevelType w:val="multilevel"/>
    <w:tmpl w:val="8EA4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D3B21"/>
    <w:multiLevelType w:val="multilevel"/>
    <w:tmpl w:val="4F52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8307CF"/>
    <w:multiLevelType w:val="hybridMultilevel"/>
    <w:tmpl w:val="AEC64D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0F484D"/>
    <w:multiLevelType w:val="multilevel"/>
    <w:tmpl w:val="EF6C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CA046B"/>
    <w:multiLevelType w:val="hybridMultilevel"/>
    <w:tmpl w:val="425087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CE7769"/>
    <w:multiLevelType w:val="multilevel"/>
    <w:tmpl w:val="4E1AA3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B2DC3"/>
    <w:multiLevelType w:val="hybridMultilevel"/>
    <w:tmpl w:val="AD8C730C"/>
    <w:lvl w:ilvl="0" w:tplc="0CC06060">
      <w:start w:val="1"/>
      <w:numFmt w:val="decimal"/>
      <w:lvlText w:val="%1"/>
      <w:lvlJc w:val="left"/>
      <w:pPr>
        <w:ind w:left="827" w:hanging="360"/>
        <w:jc w:val="left"/>
      </w:pPr>
      <w:rPr>
        <w:rFonts w:ascii="Arial" w:eastAsia="Arial" w:hAnsi="Arial" w:cs="Arial" w:hint="default"/>
        <w:w w:val="99"/>
        <w:sz w:val="24"/>
        <w:szCs w:val="24"/>
        <w:lang w:val="en-GB" w:eastAsia="en-US" w:bidi="ar-SA"/>
      </w:rPr>
    </w:lvl>
    <w:lvl w:ilvl="1" w:tplc="BFD017C8">
      <w:numFmt w:val="bullet"/>
      <w:lvlText w:val="•"/>
      <w:lvlJc w:val="left"/>
      <w:pPr>
        <w:ind w:left="1836" w:hanging="360"/>
      </w:pPr>
      <w:rPr>
        <w:rFonts w:hint="default"/>
        <w:lang w:val="en-GB" w:eastAsia="en-US" w:bidi="ar-SA"/>
      </w:rPr>
    </w:lvl>
    <w:lvl w:ilvl="2" w:tplc="A7F26D7A">
      <w:numFmt w:val="bullet"/>
      <w:lvlText w:val="•"/>
      <w:lvlJc w:val="left"/>
      <w:pPr>
        <w:ind w:left="2853" w:hanging="360"/>
      </w:pPr>
      <w:rPr>
        <w:rFonts w:hint="default"/>
        <w:lang w:val="en-GB" w:eastAsia="en-US" w:bidi="ar-SA"/>
      </w:rPr>
    </w:lvl>
    <w:lvl w:ilvl="3" w:tplc="4FF49552">
      <w:numFmt w:val="bullet"/>
      <w:lvlText w:val="•"/>
      <w:lvlJc w:val="left"/>
      <w:pPr>
        <w:ind w:left="3869" w:hanging="360"/>
      </w:pPr>
      <w:rPr>
        <w:rFonts w:hint="default"/>
        <w:lang w:val="en-GB" w:eastAsia="en-US" w:bidi="ar-SA"/>
      </w:rPr>
    </w:lvl>
    <w:lvl w:ilvl="4" w:tplc="0F629160">
      <w:numFmt w:val="bullet"/>
      <w:lvlText w:val="•"/>
      <w:lvlJc w:val="left"/>
      <w:pPr>
        <w:ind w:left="4886" w:hanging="360"/>
      </w:pPr>
      <w:rPr>
        <w:rFonts w:hint="default"/>
        <w:lang w:val="en-GB" w:eastAsia="en-US" w:bidi="ar-SA"/>
      </w:rPr>
    </w:lvl>
    <w:lvl w:ilvl="5" w:tplc="994CA146">
      <w:numFmt w:val="bullet"/>
      <w:lvlText w:val="•"/>
      <w:lvlJc w:val="left"/>
      <w:pPr>
        <w:ind w:left="5903" w:hanging="360"/>
      </w:pPr>
      <w:rPr>
        <w:rFonts w:hint="default"/>
        <w:lang w:val="en-GB" w:eastAsia="en-US" w:bidi="ar-SA"/>
      </w:rPr>
    </w:lvl>
    <w:lvl w:ilvl="6" w:tplc="A71A05DA">
      <w:numFmt w:val="bullet"/>
      <w:lvlText w:val="•"/>
      <w:lvlJc w:val="left"/>
      <w:pPr>
        <w:ind w:left="6919" w:hanging="360"/>
      </w:pPr>
      <w:rPr>
        <w:rFonts w:hint="default"/>
        <w:lang w:val="en-GB" w:eastAsia="en-US" w:bidi="ar-SA"/>
      </w:rPr>
    </w:lvl>
    <w:lvl w:ilvl="7" w:tplc="EC6EC95A">
      <w:numFmt w:val="bullet"/>
      <w:lvlText w:val="•"/>
      <w:lvlJc w:val="left"/>
      <w:pPr>
        <w:ind w:left="7936" w:hanging="360"/>
      </w:pPr>
      <w:rPr>
        <w:rFonts w:hint="default"/>
        <w:lang w:val="en-GB" w:eastAsia="en-US" w:bidi="ar-SA"/>
      </w:rPr>
    </w:lvl>
    <w:lvl w:ilvl="8" w:tplc="122C94AA">
      <w:numFmt w:val="bullet"/>
      <w:lvlText w:val="•"/>
      <w:lvlJc w:val="left"/>
      <w:pPr>
        <w:ind w:left="8953" w:hanging="360"/>
      </w:pPr>
      <w:rPr>
        <w:rFonts w:hint="default"/>
        <w:lang w:val="en-GB" w:eastAsia="en-US" w:bidi="ar-SA"/>
      </w:rPr>
    </w:lvl>
  </w:abstractNum>
  <w:abstractNum w:abstractNumId="19" w15:restartNumberingAfterBreak="0">
    <w:nsid w:val="444B3FF0"/>
    <w:multiLevelType w:val="hybridMultilevel"/>
    <w:tmpl w:val="2E4A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37A7D"/>
    <w:multiLevelType w:val="multilevel"/>
    <w:tmpl w:val="A056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E64236"/>
    <w:multiLevelType w:val="hybridMultilevel"/>
    <w:tmpl w:val="BDE6AA8C"/>
    <w:lvl w:ilvl="0" w:tplc="08090001">
      <w:start w:val="1"/>
      <w:numFmt w:val="bullet"/>
      <w:lvlText w:val=""/>
      <w:lvlJc w:val="left"/>
      <w:pPr>
        <w:ind w:left="720" w:hanging="360"/>
      </w:pPr>
      <w:rPr>
        <w:rFonts w:ascii="Symbol" w:hAnsi="Symbol" w:hint="default"/>
      </w:rPr>
    </w:lvl>
    <w:lvl w:ilvl="1" w:tplc="D6BA2838">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86753"/>
    <w:multiLevelType w:val="hybridMultilevel"/>
    <w:tmpl w:val="87100FCC"/>
    <w:lvl w:ilvl="0" w:tplc="58344C2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C83C03"/>
    <w:multiLevelType w:val="hybridMultilevel"/>
    <w:tmpl w:val="1C5E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F6572"/>
    <w:multiLevelType w:val="hybridMultilevel"/>
    <w:tmpl w:val="1048D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037878"/>
    <w:multiLevelType w:val="hybridMultilevel"/>
    <w:tmpl w:val="F0687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7469D9"/>
    <w:multiLevelType w:val="hybridMultilevel"/>
    <w:tmpl w:val="DABA8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846242"/>
    <w:multiLevelType w:val="hybridMultilevel"/>
    <w:tmpl w:val="8E609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D74C46"/>
    <w:multiLevelType w:val="hybridMultilevel"/>
    <w:tmpl w:val="BF1C2A5E"/>
    <w:lvl w:ilvl="0" w:tplc="AEB85A6C">
      <w:start w:val="8"/>
      <w:numFmt w:val="decimal"/>
      <w:lvlText w:val="%1."/>
      <w:lvlJc w:val="left"/>
      <w:pPr>
        <w:ind w:left="419" w:hanging="312"/>
        <w:jc w:val="left"/>
      </w:pPr>
      <w:rPr>
        <w:rFonts w:ascii="Arial" w:eastAsia="Arial" w:hAnsi="Arial" w:cs="Arial" w:hint="default"/>
        <w:b/>
        <w:bCs/>
        <w:w w:val="99"/>
        <w:sz w:val="28"/>
        <w:szCs w:val="28"/>
        <w:lang w:val="en-GB" w:eastAsia="en-US" w:bidi="ar-SA"/>
      </w:rPr>
    </w:lvl>
    <w:lvl w:ilvl="1" w:tplc="42F2B380">
      <w:numFmt w:val="bullet"/>
      <w:lvlText w:val=""/>
      <w:lvlJc w:val="left"/>
      <w:pPr>
        <w:ind w:left="1225" w:hanging="361"/>
      </w:pPr>
      <w:rPr>
        <w:rFonts w:ascii="Symbol" w:eastAsia="Symbol" w:hAnsi="Symbol" w:cs="Symbol" w:hint="default"/>
        <w:color w:val="404545"/>
        <w:w w:val="100"/>
        <w:sz w:val="24"/>
        <w:szCs w:val="24"/>
        <w:lang w:val="en-GB" w:eastAsia="en-US" w:bidi="ar-SA"/>
      </w:rPr>
    </w:lvl>
    <w:lvl w:ilvl="2" w:tplc="EC6233AE">
      <w:numFmt w:val="bullet"/>
      <w:lvlText w:val="•"/>
      <w:lvlJc w:val="left"/>
      <w:pPr>
        <w:ind w:left="2305" w:hanging="361"/>
      </w:pPr>
      <w:rPr>
        <w:rFonts w:hint="default"/>
        <w:lang w:val="en-GB" w:eastAsia="en-US" w:bidi="ar-SA"/>
      </w:rPr>
    </w:lvl>
    <w:lvl w:ilvl="3" w:tplc="0B8E9DE0">
      <w:numFmt w:val="bullet"/>
      <w:lvlText w:val="•"/>
      <w:lvlJc w:val="left"/>
      <w:pPr>
        <w:ind w:left="3390" w:hanging="361"/>
      </w:pPr>
      <w:rPr>
        <w:rFonts w:hint="default"/>
        <w:lang w:val="en-GB" w:eastAsia="en-US" w:bidi="ar-SA"/>
      </w:rPr>
    </w:lvl>
    <w:lvl w:ilvl="4" w:tplc="28385AE6">
      <w:numFmt w:val="bullet"/>
      <w:lvlText w:val="•"/>
      <w:lvlJc w:val="left"/>
      <w:pPr>
        <w:ind w:left="4475" w:hanging="361"/>
      </w:pPr>
      <w:rPr>
        <w:rFonts w:hint="default"/>
        <w:lang w:val="en-GB" w:eastAsia="en-US" w:bidi="ar-SA"/>
      </w:rPr>
    </w:lvl>
    <w:lvl w:ilvl="5" w:tplc="A7BAFFE8">
      <w:numFmt w:val="bullet"/>
      <w:lvlText w:val="•"/>
      <w:lvlJc w:val="left"/>
      <w:pPr>
        <w:ind w:left="5560" w:hanging="361"/>
      </w:pPr>
      <w:rPr>
        <w:rFonts w:hint="default"/>
        <w:lang w:val="en-GB" w:eastAsia="en-US" w:bidi="ar-SA"/>
      </w:rPr>
    </w:lvl>
    <w:lvl w:ilvl="6" w:tplc="2DE05C6A">
      <w:numFmt w:val="bullet"/>
      <w:lvlText w:val="•"/>
      <w:lvlJc w:val="left"/>
      <w:pPr>
        <w:ind w:left="6645" w:hanging="361"/>
      </w:pPr>
      <w:rPr>
        <w:rFonts w:hint="default"/>
        <w:lang w:val="en-GB" w:eastAsia="en-US" w:bidi="ar-SA"/>
      </w:rPr>
    </w:lvl>
    <w:lvl w:ilvl="7" w:tplc="BCB84F98">
      <w:numFmt w:val="bullet"/>
      <w:lvlText w:val="•"/>
      <w:lvlJc w:val="left"/>
      <w:pPr>
        <w:ind w:left="7730" w:hanging="361"/>
      </w:pPr>
      <w:rPr>
        <w:rFonts w:hint="default"/>
        <w:lang w:val="en-GB" w:eastAsia="en-US" w:bidi="ar-SA"/>
      </w:rPr>
    </w:lvl>
    <w:lvl w:ilvl="8" w:tplc="026A09CA">
      <w:numFmt w:val="bullet"/>
      <w:lvlText w:val="•"/>
      <w:lvlJc w:val="left"/>
      <w:pPr>
        <w:ind w:left="8816" w:hanging="361"/>
      </w:pPr>
      <w:rPr>
        <w:rFonts w:hint="default"/>
        <w:lang w:val="en-GB" w:eastAsia="en-US" w:bidi="ar-SA"/>
      </w:rPr>
    </w:lvl>
  </w:abstractNum>
  <w:abstractNum w:abstractNumId="29" w15:restartNumberingAfterBreak="0">
    <w:nsid w:val="687C2A44"/>
    <w:multiLevelType w:val="hybridMultilevel"/>
    <w:tmpl w:val="0596A0A8"/>
    <w:lvl w:ilvl="0" w:tplc="8A30D1E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5C3954"/>
    <w:multiLevelType w:val="hybridMultilevel"/>
    <w:tmpl w:val="390A9C92"/>
    <w:lvl w:ilvl="0" w:tplc="3008025E">
      <w:start w:val="1"/>
      <w:numFmt w:val="decimal"/>
      <w:lvlText w:val="%1."/>
      <w:lvlJc w:val="left"/>
      <w:pPr>
        <w:ind w:left="827" w:hanging="360"/>
        <w:jc w:val="left"/>
      </w:pPr>
      <w:rPr>
        <w:rFonts w:ascii="Calibri Light" w:eastAsia="Calibri Light" w:hAnsi="Calibri Light" w:cs="Calibri Light" w:hint="default"/>
        <w:spacing w:val="-1"/>
        <w:w w:val="100"/>
        <w:sz w:val="24"/>
        <w:szCs w:val="24"/>
        <w:lang w:val="en-GB" w:eastAsia="en-US" w:bidi="ar-SA"/>
      </w:rPr>
    </w:lvl>
    <w:lvl w:ilvl="1" w:tplc="4A1EDD56">
      <w:numFmt w:val="bullet"/>
      <w:lvlText w:val="•"/>
      <w:lvlJc w:val="left"/>
      <w:pPr>
        <w:ind w:left="1836" w:hanging="360"/>
      </w:pPr>
      <w:rPr>
        <w:rFonts w:hint="default"/>
        <w:lang w:val="en-GB" w:eastAsia="en-US" w:bidi="ar-SA"/>
      </w:rPr>
    </w:lvl>
    <w:lvl w:ilvl="2" w:tplc="BD3081F2">
      <w:numFmt w:val="bullet"/>
      <w:lvlText w:val="•"/>
      <w:lvlJc w:val="left"/>
      <w:pPr>
        <w:ind w:left="2853" w:hanging="360"/>
      </w:pPr>
      <w:rPr>
        <w:rFonts w:hint="default"/>
        <w:lang w:val="en-GB" w:eastAsia="en-US" w:bidi="ar-SA"/>
      </w:rPr>
    </w:lvl>
    <w:lvl w:ilvl="3" w:tplc="AD60DB3C">
      <w:numFmt w:val="bullet"/>
      <w:lvlText w:val="•"/>
      <w:lvlJc w:val="left"/>
      <w:pPr>
        <w:ind w:left="3869" w:hanging="360"/>
      </w:pPr>
      <w:rPr>
        <w:rFonts w:hint="default"/>
        <w:lang w:val="en-GB" w:eastAsia="en-US" w:bidi="ar-SA"/>
      </w:rPr>
    </w:lvl>
    <w:lvl w:ilvl="4" w:tplc="0D2482CE">
      <w:numFmt w:val="bullet"/>
      <w:lvlText w:val="•"/>
      <w:lvlJc w:val="left"/>
      <w:pPr>
        <w:ind w:left="4886" w:hanging="360"/>
      </w:pPr>
      <w:rPr>
        <w:rFonts w:hint="default"/>
        <w:lang w:val="en-GB" w:eastAsia="en-US" w:bidi="ar-SA"/>
      </w:rPr>
    </w:lvl>
    <w:lvl w:ilvl="5" w:tplc="9FF2B3F4">
      <w:numFmt w:val="bullet"/>
      <w:lvlText w:val="•"/>
      <w:lvlJc w:val="left"/>
      <w:pPr>
        <w:ind w:left="5903" w:hanging="360"/>
      </w:pPr>
      <w:rPr>
        <w:rFonts w:hint="default"/>
        <w:lang w:val="en-GB" w:eastAsia="en-US" w:bidi="ar-SA"/>
      </w:rPr>
    </w:lvl>
    <w:lvl w:ilvl="6" w:tplc="2B187DF0">
      <w:numFmt w:val="bullet"/>
      <w:lvlText w:val="•"/>
      <w:lvlJc w:val="left"/>
      <w:pPr>
        <w:ind w:left="6919" w:hanging="360"/>
      </w:pPr>
      <w:rPr>
        <w:rFonts w:hint="default"/>
        <w:lang w:val="en-GB" w:eastAsia="en-US" w:bidi="ar-SA"/>
      </w:rPr>
    </w:lvl>
    <w:lvl w:ilvl="7" w:tplc="F2E4D51E">
      <w:numFmt w:val="bullet"/>
      <w:lvlText w:val="•"/>
      <w:lvlJc w:val="left"/>
      <w:pPr>
        <w:ind w:left="7936" w:hanging="360"/>
      </w:pPr>
      <w:rPr>
        <w:rFonts w:hint="default"/>
        <w:lang w:val="en-GB" w:eastAsia="en-US" w:bidi="ar-SA"/>
      </w:rPr>
    </w:lvl>
    <w:lvl w:ilvl="8" w:tplc="5B90F790">
      <w:numFmt w:val="bullet"/>
      <w:lvlText w:val="•"/>
      <w:lvlJc w:val="left"/>
      <w:pPr>
        <w:ind w:left="8953" w:hanging="360"/>
      </w:pPr>
      <w:rPr>
        <w:rFonts w:hint="default"/>
        <w:lang w:val="en-GB" w:eastAsia="en-US" w:bidi="ar-SA"/>
      </w:rPr>
    </w:lvl>
  </w:abstractNum>
  <w:abstractNum w:abstractNumId="31" w15:restartNumberingAfterBreak="0">
    <w:nsid w:val="6C8D247A"/>
    <w:multiLevelType w:val="multilevel"/>
    <w:tmpl w:val="4B7C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985184"/>
    <w:multiLevelType w:val="hybridMultilevel"/>
    <w:tmpl w:val="27961EBE"/>
    <w:lvl w:ilvl="0" w:tplc="BB66C066">
      <w:start w:val="1"/>
      <w:numFmt w:val="decimal"/>
      <w:pStyle w:val="FormHeading"/>
      <w:lvlText w:val="%1."/>
      <w:lvlJc w:val="left"/>
      <w:pPr>
        <w:tabs>
          <w:tab w:val="num" w:pos="397"/>
        </w:tabs>
        <w:ind w:left="397" w:hanging="397"/>
      </w:pPr>
      <w:rPr>
        <w:rFonts w:hint="default"/>
        <w:b/>
        <w:sz w:val="24"/>
        <w:szCs w:val="24"/>
      </w:rPr>
    </w:lvl>
    <w:lvl w:ilvl="1" w:tplc="2EDC0674">
      <w:start w:val="1"/>
      <w:numFmt w:val="lowerLetter"/>
      <w:lvlText w:val="%2."/>
      <w:lvlJc w:val="left"/>
      <w:pPr>
        <w:tabs>
          <w:tab w:val="num" w:pos="0"/>
        </w:tabs>
        <w:ind w:left="397" w:hanging="397"/>
      </w:pPr>
      <w:rPr>
        <w:rFonts w:hint="default"/>
      </w:rPr>
    </w:lvl>
    <w:lvl w:ilvl="2" w:tplc="9634C500">
      <w:start w:val="1"/>
      <w:numFmt w:val="lowerRoman"/>
      <w:lvlText w:val="%3."/>
      <w:lvlJc w:val="left"/>
      <w:pPr>
        <w:tabs>
          <w:tab w:val="num" w:pos="0"/>
        </w:tabs>
        <w:ind w:left="397" w:hanging="397"/>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1B923D4"/>
    <w:multiLevelType w:val="hybridMultilevel"/>
    <w:tmpl w:val="8D44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A8341B"/>
    <w:multiLevelType w:val="hybridMultilevel"/>
    <w:tmpl w:val="8248785C"/>
    <w:lvl w:ilvl="0" w:tplc="E436ADCA">
      <w:start w:val="8"/>
      <w:numFmt w:val="decimal"/>
      <w:lvlText w:val="%1."/>
      <w:lvlJc w:val="left"/>
      <w:pPr>
        <w:ind w:left="419" w:hanging="312"/>
        <w:jc w:val="left"/>
      </w:pPr>
      <w:rPr>
        <w:rFonts w:ascii="Arial" w:eastAsia="Arial" w:hAnsi="Arial" w:cs="Arial" w:hint="default"/>
        <w:b/>
        <w:bCs/>
        <w:w w:val="99"/>
        <w:sz w:val="22"/>
        <w:szCs w:val="22"/>
        <w:lang w:val="en-GB" w:eastAsia="en-US" w:bidi="ar-SA"/>
      </w:rPr>
    </w:lvl>
    <w:lvl w:ilvl="1" w:tplc="0E7C0A7C">
      <w:numFmt w:val="bullet"/>
      <w:lvlText w:val=""/>
      <w:lvlJc w:val="left"/>
      <w:pPr>
        <w:ind w:left="1225" w:hanging="361"/>
      </w:pPr>
      <w:rPr>
        <w:rFonts w:ascii="Symbol" w:eastAsia="Symbol" w:hAnsi="Symbol" w:cs="Symbol" w:hint="default"/>
        <w:color w:val="404545"/>
        <w:w w:val="100"/>
        <w:sz w:val="24"/>
        <w:szCs w:val="24"/>
        <w:lang w:val="en-GB" w:eastAsia="en-US" w:bidi="ar-SA"/>
      </w:rPr>
    </w:lvl>
    <w:lvl w:ilvl="2" w:tplc="A8A8BA5E">
      <w:numFmt w:val="bullet"/>
      <w:lvlText w:val="•"/>
      <w:lvlJc w:val="left"/>
      <w:pPr>
        <w:ind w:left="2305" w:hanging="361"/>
      </w:pPr>
      <w:rPr>
        <w:rFonts w:hint="default"/>
        <w:lang w:val="en-GB" w:eastAsia="en-US" w:bidi="ar-SA"/>
      </w:rPr>
    </w:lvl>
    <w:lvl w:ilvl="3" w:tplc="55169494">
      <w:numFmt w:val="bullet"/>
      <w:lvlText w:val="•"/>
      <w:lvlJc w:val="left"/>
      <w:pPr>
        <w:ind w:left="3390" w:hanging="361"/>
      </w:pPr>
      <w:rPr>
        <w:rFonts w:hint="default"/>
        <w:lang w:val="en-GB" w:eastAsia="en-US" w:bidi="ar-SA"/>
      </w:rPr>
    </w:lvl>
    <w:lvl w:ilvl="4" w:tplc="622835FC">
      <w:numFmt w:val="bullet"/>
      <w:lvlText w:val="•"/>
      <w:lvlJc w:val="left"/>
      <w:pPr>
        <w:ind w:left="4475" w:hanging="361"/>
      </w:pPr>
      <w:rPr>
        <w:rFonts w:hint="default"/>
        <w:lang w:val="en-GB" w:eastAsia="en-US" w:bidi="ar-SA"/>
      </w:rPr>
    </w:lvl>
    <w:lvl w:ilvl="5" w:tplc="75166B22">
      <w:numFmt w:val="bullet"/>
      <w:lvlText w:val="•"/>
      <w:lvlJc w:val="left"/>
      <w:pPr>
        <w:ind w:left="5560" w:hanging="361"/>
      </w:pPr>
      <w:rPr>
        <w:rFonts w:hint="default"/>
        <w:lang w:val="en-GB" w:eastAsia="en-US" w:bidi="ar-SA"/>
      </w:rPr>
    </w:lvl>
    <w:lvl w:ilvl="6" w:tplc="635675B0">
      <w:numFmt w:val="bullet"/>
      <w:lvlText w:val="•"/>
      <w:lvlJc w:val="left"/>
      <w:pPr>
        <w:ind w:left="6645" w:hanging="361"/>
      </w:pPr>
      <w:rPr>
        <w:rFonts w:hint="default"/>
        <w:lang w:val="en-GB" w:eastAsia="en-US" w:bidi="ar-SA"/>
      </w:rPr>
    </w:lvl>
    <w:lvl w:ilvl="7" w:tplc="51FC874C">
      <w:numFmt w:val="bullet"/>
      <w:lvlText w:val="•"/>
      <w:lvlJc w:val="left"/>
      <w:pPr>
        <w:ind w:left="7730" w:hanging="361"/>
      </w:pPr>
      <w:rPr>
        <w:rFonts w:hint="default"/>
        <w:lang w:val="en-GB" w:eastAsia="en-US" w:bidi="ar-SA"/>
      </w:rPr>
    </w:lvl>
    <w:lvl w:ilvl="8" w:tplc="D42C274C">
      <w:numFmt w:val="bullet"/>
      <w:lvlText w:val="•"/>
      <w:lvlJc w:val="left"/>
      <w:pPr>
        <w:ind w:left="8816" w:hanging="361"/>
      </w:pPr>
      <w:rPr>
        <w:rFonts w:hint="default"/>
        <w:lang w:val="en-GB" w:eastAsia="en-US" w:bidi="ar-SA"/>
      </w:rPr>
    </w:lvl>
  </w:abstractNum>
  <w:abstractNum w:abstractNumId="35" w15:restartNumberingAfterBreak="0">
    <w:nsid w:val="75CA29A8"/>
    <w:multiLevelType w:val="hybridMultilevel"/>
    <w:tmpl w:val="8F0AF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0B2F62"/>
    <w:multiLevelType w:val="hybridMultilevel"/>
    <w:tmpl w:val="F9280470"/>
    <w:lvl w:ilvl="0" w:tplc="08090019">
      <w:start w:val="1"/>
      <w:numFmt w:val="lowerLetter"/>
      <w:lvlText w:val="%1."/>
      <w:lvlJc w:val="left"/>
      <w:pPr>
        <w:ind w:left="827" w:hanging="360"/>
        <w:jc w:val="left"/>
      </w:pPr>
      <w:rPr>
        <w:rFonts w:hint="default"/>
        <w:w w:val="99"/>
        <w:sz w:val="24"/>
        <w:szCs w:val="24"/>
        <w:lang w:val="en-GB" w:eastAsia="en-US" w:bidi="ar-SA"/>
      </w:rPr>
    </w:lvl>
    <w:lvl w:ilvl="1" w:tplc="6A98CC38">
      <w:numFmt w:val="bullet"/>
      <w:lvlText w:val="•"/>
      <w:lvlJc w:val="left"/>
      <w:pPr>
        <w:ind w:left="1836" w:hanging="360"/>
      </w:pPr>
      <w:rPr>
        <w:rFonts w:hint="default"/>
        <w:lang w:val="en-GB" w:eastAsia="en-US" w:bidi="ar-SA"/>
      </w:rPr>
    </w:lvl>
    <w:lvl w:ilvl="2" w:tplc="FF7A7792">
      <w:numFmt w:val="bullet"/>
      <w:lvlText w:val="•"/>
      <w:lvlJc w:val="left"/>
      <w:pPr>
        <w:ind w:left="2853" w:hanging="360"/>
      </w:pPr>
      <w:rPr>
        <w:rFonts w:hint="default"/>
        <w:lang w:val="en-GB" w:eastAsia="en-US" w:bidi="ar-SA"/>
      </w:rPr>
    </w:lvl>
    <w:lvl w:ilvl="3" w:tplc="B77245C0">
      <w:numFmt w:val="bullet"/>
      <w:lvlText w:val="•"/>
      <w:lvlJc w:val="left"/>
      <w:pPr>
        <w:ind w:left="3869" w:hanging="360"/>
      </w:pPr>
      <w:rPr>
        <w:rFonts w:hint="default"/>
        <w:lang w:val="en-GB" w:eastAsia="en-US" w:bidi="ar-SA"/>
      </w:rPr>
    </w:lvl>
    <w:lvl w:ilvl="4" w:tplc="47E0AD5A">
      <w:numFmt w:val="bullet"/>
      <w:lvlText w:val="•"/>
      <w:lvlJc w:val="left"/>
      <w:pPr>
        <w:ind w:left="4886" w:hanging="360"/>
      </w:pPr>
      <w:rPr>
        <w:rFonts w:hint="default"/>
        <w:lang w:val="en-GB" w:eastAsia="en-US" w:bidi="ar-SA"/>
      </w:rPr>
    </w:lvl>
    <w:lvl w:ilvl="5" w:tplc="CE0C2AD2">
      <w:numFmt w:val="bullet"/>
      <w:lvlText w:val="•"/>
      <w:lvlJc w:val="left"/>
      <w:pPr>
        <w:ind w:left="5903" w:hanging="360"/>
      </w:pPr>
      <w:rPr>
        <w:rFonts w:hint="default"/>
        <w:lang w:val="en-GB" w:eastAsia="en-US" w:bidi="ar-SA"/>
      </w:rPr>
    </w:lvl>
    <w:lvl w:ilvl="6" w:tplc="2F4856CC">
      <w:numFmt w:val="bullet"/>
      <w:lvlText w:val="•"/>
      <w:lvlJc w:val="left"/>
      <w:pPr>
        <w:ind w:left="6919" w:hanging="360"/>
      </w:pPr>
      <w:rPr>
        <w:rFonts w:hint="default"/>
        <w:lang w:val="en-GB" w:eastAsia="en-US" w:bidi="ar-SA"/>
      </w:rPr>
    </w:lvl>
    <w:lvl w:ilvl="7" w:tplc="5928A7BC">
      <w:numFmt w:val="bullet"/>
      <w:lvlText w:val="•"/>
      <w:lvlJc w:val="left"/>
      <w:pPr>
        <w:ind w:left="7936" w:hanging="360"/>
      </w:pPr>
      <w:rPr>
        <w:rFonts w:hint="default"/>
        <w:lang w:val="en-GB" w:eastAsia="en-US" w:bidi="ar-SA"/>
      </w:rPr>
    </w:lvl>
    <w:lvl w:ilvl="8" w:tplc="5D70221C">
      <w:numFmt w:val="bullet"/>
      <w:lvlText w:val="•"/>
      <w:lvlJc w:val="left"/>
      <w:pPr>
        <w:ind w:left="8953" w:hanging="360"/>
      </w:pPr>
      <w:rPr>
        <w:rFonts w:hint="default"/>
        <w:lang w:val="en-GB" w:eastAsia="en-US" w:bidi="ar-SA"/>
      </w:rPr>
    </w:lvl>
  </w:abstractNum>
  <w:abstractNum w:abstractNumId="37" w15:restartNumberingAfterBreak="0">
    <w:nsid w:val="7BFC3EC0"/>
    <w:multiLevelType w:val="multilevel"/>
    <w:tmpl w:val="318A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9261741">
    <w:abstractNumId w:val="17"/>
  </w:num>
  <w:num w:numId="2" w16cid:durableId="1637106037">
    <w:abstractNumId w:val="4"/>
  </w:num>
  <w:num w:numId="3" w16cid:durableId="1272055180">
    <w:abstractNumId w:val="12"/>
  </w:num>
  <w:num w:numId="4" w16cid:durableId="2124497619">
    <w:abstractNumId w:val="15"/>
  </w:num>
  <w:num w:numId="5" w16cid:durableId="155731177">
    <w:abstractNumId w:val="31"/>
  </w:num>
  <w:num w:numId="6" w16cid:durableId="115609973">
    <w:abstractNumId w:val="1"/>
  </w:num>
  <w:num w:numId="7" w16cid:durableId="1632252168">
    <w:abstractNumId w:val="21"/>
  </w:num>
  <w:num w:numId="8" w16cid:durableId="161825485">
    <w:abstractNumId w:val="11"/>
  </w:num>
  <w:num w:numId="9" w16cid:durableId="815335654">
    <w:abstractNumId w:val="21"/>
  </w:num>
  <w:num w:numId="10" w16cid:durableId="1491870053">
    <w:abstractNumId w:val="32"/>
  </w:num>
  <w:num w:numId="11" w16cid:durableId="385572486">
    <w:abstractNumId w:val="0"/>
  </w:num>
  <w:num w:numId="12" w16cid:durableId="1940872116">
    <w:abstractNumId w:val="22"/>
  </w:num>
  <w:num w:numId="13" w16cid:durableId="1893999489">
    <w:abstractNumId w:val="6"/>
  </w:num>
  <w:num w:numId="14" w16cid:durableId="84108795">
    <w:abstractNumId w:val="8"/>
  </w:num>
  <w:num w:numId="15" w16cid:durableId="2061319579">
    <w:abstractNumId w:val="20"/>
  </w:num>
  <w:num w:numId="16" w16cid:durableId="610281725">
    <w:abstractNumId w:val="23"/>
  </w:num>
  <w:num w:numId="17" w16cid:durableId="1414009766">
    <w:abstractNumId w:val="10"/>
  </w:num>
  <w:num w:numId="18" w16cid:durableId="1267420249">
    <w:abstractNumId w:val="3"/>
  </w:num>
  <w:num w:numId="19" w16cid:durableId="1304194446">
    <w:abstractNumId w:val="35"/>
  </w:num>
  <w:num w:numId="20" w16cid:durableId="316542184">
    <w:abstractNumId w:val="37"/>
  </w:num>
  <w:num w:numId="21" w16cid:durableId="1420178294">
    <w:abstractNumId w:val="27"/>
  </w:num>
  <w:num w:numId="22" w16cid:durableId="674695909">
    <w:abstractNumId w:val="25"/>
  </w:num>
  <w:num w:numId="23" w16cid:durableId="881550707">
    <w:abstractNumId w:val="33"/>
  </w:num>
  <w:num w:numId="24" w16cid:durableId="569006072">
    <w:abstractNumId w:val="19"/>
  </w:num>
  <w:num w:numId="25" w16cid:durableId="1630475155">
    <w:abstractNumId w:val="24"/>
  </w:num>
  <w:num w:numId="26" w16cid:durableId="1287077451">
    <w:abstractNumId w:val="7"/>
  </w:num>
  <w:num w:numId="27" w16cid:durableId="1227685976">
    <w:abstractNumId w:val="13"/>
  </w:num>
  <w:num w:numId="28" w16cid:durableId="161045063">
    <w:abstractNumId w:val="26"/>
  </w:num>
  <w:num w:numId="29" w16cid:durableId="1619876334">
    <w:abstractNumId w:val="18"/>
  </w:num>
  <w:num w:numId="30" w16cid:durableId="1169708437">
    <w:abstractNumId w:val="28"/>
  </w:num>
  <w:num w:numId="31" w16cid:durableId="1390767547">
    <w:abstractNumId w:val="30"/>
  </w:num>
  <w:num w:numId="32" w16cid:durableId="711341344">
    <w:abstractNumId w:val="34"/>
  </w:num>
  <w:num w:numId="33" w16cid:durableId="1970360172">
    <w:abstractNumId w:val="9"/>
  </w:num>
  <w:num w:numId="34" w16cid:durableId="273563229">
    <w:abstractNumId w:val="36"/>
  </w:num>
  <w:num w:numId="35" w16cid:durableId="383221268">
    <w:abstractNumId w:val="16"/>
  </w:num>
  <w:num w:numId="36" w16cid:durableId="797459128">
    <w:abstractNumId w:val="5"/>
  </w:num>
  <w:num w:numId="37" w16cid:durableId="1292321817">
    <w:abstractNumId w:val="29"/>
  </w:num>
  <w:num w:numId="38" w16cid:durableId="2086761064">
    <w:abstractNumId w:val="14"/>
  </w:num>
  <w:num w:numId="39" w16cid:durableId="2063943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62"/>
    <w:rsid w:val="00004FD1"/>
    <w:rsid w:val="00005B0F"/>
    <w:rsid w:val="00015EE5"/>
    <w:rsid w:val="000233D8"/>
    <w:rsid w:val="00026A16"/>
    <w:rsid w:val="00027150"/>
    <w:rsid w:val="00034A76"/>
    <w:rsid w:val="00045CE9"/>
    <w:rsid w:val="00045E07"/>
    <w:rsid w:val="00047AA4"/>
    <w:rsid w:val="00047BA3"/>
    <w:rsid w:val="00050FC3"/>
    <w:rsid w:val="00053AAE"/>
    <w:rsid w:val="0005620A"/>
    <w:rsid w:val="00056B9F"/>
    <w:rsid w:val="00060308"/>
    <w:rsid w:val="0006233D"/>
    <w:rsid w:val="00066D07"/>
    <w:rsid w:val="00066D7F"/>
    <w:rsid w:val="000718E9"/>
    <w:rsid w:val="0007297A"/>
    <w:rsid w:val="00081086"/>
    <w:rsid w:val="000812DD"/>
    <w:rsid w:val="0008281E"/>
    <w:rsid w:val="0008309D"/>
    <w:rsid w:val="00084115"/>
    <w:rsid w:val="000848CA"/>
    <w:rsid w:val="00084C66"/>
    <w:rsid w:val="000852A9"/>
    <w:rsid w:val="0008584A"/>
    <w:rsid w:val="00091BDE"/>
    <w:rsid w:val="000929D5"/>
    <w:rsid w:val="00094D47"/>
    <w:rsid w:val="00097644"/>
    <w:rsid w:val="000A162A"/>
    <w:rsid w:val="000A48F9"/>
    <w:rsid w:val="000A4EC5"/>
    <w:rsid w:val="000A6269"/>
    <w:rsid w:val="000A67AD"/>
    <w:rsid w:val="000B38CB"/>
    <w:rsid w:val="000B5DAA"/>
    <w:rsid w:val="000B6494"/>
    <w:rsid w:val="000B76FD"/>
    <w:rsid w:val="000C1A26"/>
    <w:rsid w:val="000C2426"/>
    <w:rsid w:val="000C44E5"/>
    <w:rsid w:val="000C57F5"/>
    <w:rsid w:val="000C7002"/>
    <w:rsid w:val="000D50B9"/>
    <w:rsid w:val="000E006A"/>
    <w:rsid w:val="000E16A1"/>
    <w:rsid w:val="000E5D39"/>
    <w:rsid w:val="000F3476"/>
    <w:rsid w:val="001021D7"/>
    <w:rsid w:val="001027C6"/>
    <w:rsid w:val="00104225"/>
    <w:rsid w:val="00104BED"/>
    <w:rsid w:val="0011015E"/>
    <w:rsid w:val="00110E3F"/>
    <w:rsid w:val="0011367B"/>
    <w:rsid w:val="00113F20"/>
    <w:rsid w:val="00114DF0"/>
    <w:rsid w:val="0011630E"/>
    <w:rsid w:val="00116A04"/>
    <w:rsid w:val="00120EA0"/>
    <w:rsid w:val="00122B8B"/>
    <w:rsid w:val="00123FB4"/>
    <w:rsid w:val="001254FF"/>
    <w:rsid w:val="0012786B"/>
    <w:rsid w:val="0013338B"/>
    <w:rsid w:val="001336E3"/>
    <w:rsid w:val="00133833"/>
    <w:rsid w:val="0014196E"/>
    <w:rsid w:val="001461DC"/>
    <w:rsid w:val="00156558"/>
    <w:rsid w:val="00156686"/>
    <w:rsid w:val="00164337"/>
    <w:rsid w:val="001702A1"/>
    <w:rsid w:val="00175EE3"/>
    <w:rsid w:val="0018098E"/>
    <w:rsid w:val="00185D67"/>
    <w:rsid w:val="00194941"/>
    <w:rsid w:val="00194F83"/>
    <w:rsid w:val="00196202"/>
    <w:rsid w:val="001A4F9A"/>
    <w:rsid w:val="001C06F5"/>
    <w:rsid w:val="001D62B7"/>
    <w:rsid w:val="001D6680"/>
    <w:rsid w:val="001E112A"/>
    <w:rsid w:val="001E1FEB"/>
    <w:rsid w:val="001E3D49"/>
    <w:rsid w:val="001E7F9C"/>
    <w:rsid w:val="001F70E0"/>
    <w:rsid w:val="00204EA8"/>
    <w:rsid w:val="00206EC8"/>
    <w:rsid w:val="002119AB"/>
    <w:rsid w:val="00215728"/>
    <w:rsid w:val="002238A4"/>
    <w:rsid w:val="00223AE2"/>
    <w:rsid w:val="00223E21"/>
    <w:rsid w:val="00225BA8"/>
    <w:rsid w:val="0023663F"/>
    <w:rsid w:val="00236B47"/>
    <w:rsid w:val="0024208F"/>
    <w:rsid w:val="0024221B"/>
    <w:rsid w:val="0024560B"/>
    <w:rsid w:val="00246631"/>
    <w:rsid w:val="00250C21"/>
    <w:rsid w:val="00253847"/>
    <w:rsid w:val="002541E3"/>
    <w:rsid w:val="002545F1"/>
    <w:rsid w:val="00254F94"/>
    <w:rsid w:val="00263D37"/>
    <w:rsid w:val="0026463A"/>
    <w:rsid w:val="00267E50"/>
    <w:rsid w:val="00272A38"/>
    <w:rsid w:val="002736C2"/>
    <w:rsid w:val="00281261"/>
    <w:rsid w:val="00287912"/>
    <w:rsid w:val="00287A8E"/>
    <w:rsid w:val="002901A5"/>
    <w:rsid w:val="0029127E"/>
    <w:rsid w:val="00292880"/>
    <w:rsid w:val="00292A11"/>
    <w:rsid w:val="00293B7E"/>
    <w:rsid w:val="00296DF5"/>
    <w:rsid w:val="00297244"/>
    <w:rsid w:val="002B2D1E"/>
    <w:rsid w:val="002B4524"/>
    <w:rsid w:val="002B491B"/>
    <w:rsid w:val="002C1E9E"/>
    <w:rsid w:val="002D7D5E"/>
    <w:rsid w:val="002E1D1A"/>
    <w:rsid w:val="002E467A"/>
    <w:rsid w:val="002E4E62"/>
    <w:rsid w:val="002F5CEE"/>
    <w:rsid w:val="002F7AE9"/>
    <w:rsid w:val="0030393B"/>
    <w:rsid w:val="00303E9A"/>
    <w:rsid w:val="003045AE"/>
    <w:rsid w:val="0030689D"/>
    <w:rsid w:val="0030694F"/>
    <w:rsid w:val="003075D5"/>
    <w:rsid w:val="00310DCF"/>
    <w:rsid w:val="003230BC"/>
    <w:rsid w:val="00323CD6"/>
    <w:rsid w:val="00325D3F"/>
    <w:rsid w:val="00325DD7"/>
    <w:rsid w:val="00331625"/>
    <w:rsid w:val="003330C5"/>
    <w:rsid w:val="00333953"/>
    <w:rsid w:val="003343EE"/>
    <w:rsid w:val="0033543A"/>
    <w:rsid w:val="00340264"/>
    <w:rsid w:val="00340FDD"/>
    <w:rsid w:val="0034222C"/>
    <w:rsid w:val="00346E33"/>
    <w:rsid w:val="00354CD1"/>
    <w:rsid w:val="00356D84"/>
    <w:rsid w:val="00371280"/>
    <w:rsid w:val="00371B3F"/>
    <w:rsid w:val="0037437B"/>
    <w:rsid w:val="00376349"/>
    <w:rsid w:val="00377861"/>
    <w:rsid w:val="00377B4A"/>
    <w:rsid w:val="00384AFF"/>
    <w:rsid w:val="0038662E"/>
    <w:rsid w:val="00390614"/>
    <w:rsid w:val="00394E86"/>
    <w:rsid w:val="00396F0B"/>
    <w:rsid w:val="003979BD"/>
    <w:rsid w:val="003A17A8"/>
    <w:rsid w:val="003A1E24"/>
    <w:rsid w:val="003B0715"/>
    <w:rsid w:val="003B3418"/>
    <w:rsid w:val="003C06B0"/>
    <w:rsid w:val="003C7729"/>
    <w:rsid w:val="003D1DD9"/>
    <w:rsid w:val="003D692B"/>
    <w:rsid w:val="003D6F0E"/>
    <w:rsid w:val="003E2BF0"/>
    <w:rsid w:val="003E699E"/>
    <w:rsid w:val="003E6A66"/>
    <w:rsid w:val="003E7949"/>
    <w:rsid w:val="003F038C"/>
    <w:rsid w:val="003F4871"/>
    <w:rsid w:val="003F66CA"/>
    <w:rsid w:val="00410548"/>
    <w:rsid w:val="00427030"/>
    <w:rsid w:val="0042791D"/>
    <w:rsid w:val="00431487"/>
    <w:rsid w:val="00433CA5"/>
    <w:rsid w:val="004360FE"/>
    <w:rsid w:val="00442030"/>
    <w:rsid w:val="00442660"/>
    <w:rsid w:val="00443070"/>
    <w:rsid w:val="0044315F"/>
    <w:rsid w:val="004544D4"/>
    <w:rsid w:val="004612A5"/>
    <w:rsid w:val="004634B3"/>
    <w:rsid w:val="00464BEA"/>
    <w:rsid w:val="00473EB3"/>
    <w:rsid w:val="0047402D"/>
    <w:rsid w:val="004751D0"/>
    <w:rsid w:val="00480C42"/>
    <w:rsid w:val="00482A77"/>
    <w:rsid w:val="0048330F"/>
    <w:rsid w:val="00484A7D"/>
    <w:rsid w:val="004855F3"/>
    <w:rsid w:val="00485FBC"/>
    <w:rsid w:val="004913A9"/>
    <w:rsid w:val="00494EFF"/>
    <w:rsid w:val="004963E7"/>
    <w:rsid w:val="004A0BBF"/>
    <w:rsid w:val="004A160A"/>
    <w:rsid w:val="004B081A"/>
    <w:rsid w:val="004B135E"/>
    <w:rsid w:val="004B2B5F"/>
    <w:rsid w:val="004D1020"/>
    <w:rsid w:val="004D109E"/>
    <w:rsid w:val="004D715C"/>
    <w:rsid w:val="004D7BAF"/>
    <w:rsid w:val="004E056F"/>
    <w:rsid w:val="004E1514"/>
    <w:rsid w:val="004E1B97"/>
    <w:rsid w:val="004E4799"/>
    <w:rsid w:val="004E55F5"/>
    <w:rsid w:val="004F17D3"/>
    <w:rsid w:val="004F255D"/>
    <w:rsid w:val="004F3665"/>
    <w:rsid w:val="004F7888"/>
    <w:rsid w:val="005048DD"/>
    <w:rsid w:val="005069E1"/>
    <w:rsid w:val="005159BA"/>
    <w:rsid w:val="00521CB7"/>
    <w:rsid w:val="00526FEC"/>
    <w:rsid w:val="005309CE"/>
    <w:rsid w:val="005311A1"/>
    <w:rsid w:val="005329FF"/>
    <w:rsid w:val="00541B3A"/>
    <w:rsid w:val="00543A08"/>
    <w:rsid w:val="00543DA0"/>
    <w:rsid w:val="005452AC"/>
    <w:rsid w:val="00547A12"/>
    <w:rsid w:val="0055127F"/>
    <w:rsid w:val="00553056"/>
    <w:rsid w:val="005546E9"/>
    <w:rsid w:val="00566FE3"/>
    <w:rsid w:val="00567CEB"/>
    <w:rsid w:val="00572CB6"/>
    <w:rsid w:val="00574F92"/>
    <w:rsid w:val="00587186"/>
    <w:rsid w:val="00595C76"/>
    <w:rsid w:val="00596C4A"/>
    <w:rsid w:val="005A197E"/>
    <w:rsid w:val="005A3A1B"/>
    <w:rsid w:val="005A5270"/>
    <w:rsid w:val="005B0C5C"/>
    <w:rsid w:val="005B2382"/>
    <w:rsid w:val="005B7DD1"/>
    <w:rsid w:val="005C11F5"/>
    <w:rsid w:val="005C1251"/>
    <w:rsid w:val="005C37A0"/>
    <w:rsid w:val="005C3D15"/>
    <w:rsid w:val="005D1627"/>
    <w:rsid w:val="005D18E9"/>
    <w:rsid w:val="005D4E79"/>
    <w:rsid w:val="005D66E4"/>
    <w:rsid w:val="005D681B"/>
    <w:rsid w:val="00607B17"/>
    <w:rsid w:val="00612C56"/>
    <w:rsid w:val="006171A3"/>
    <w:rsid w:val="006174F2"/>
    <w:rsid w:val="00617DAC"/>
    <w:rsid w:val="00622998"/>
    <w:rsid w:val="00622B66"/>
    <w:rsid w:val="00623CB6"/>
    <w:rsid w:val="00632229"/>
    <w:rsid w:val="00632296"/>
    <w:rsid w:val="0064376E"/>
    <w:rsid w:val="006444FF"/>
    <w:rsid w:val="00653AE9"/>
    <w:rsid w:val="0065525D"/>
    <w:rsid w:val="006563F7"/>
    <w:rsid w:val="006621C0"/>
    <w:rsid w:val="00664DF9"/>
    <w:rsid w:val="0067024D"/>
    <w:rsid w:val="0067115F"/>
    <w:rsid w:val="0067294D"/>
    <w:rsid w:val="006741E0"/>
    <w:rsid w:val="006750D6"/>
    <w:rsid w:val="00675D2F"/>
    <w:rsid w:val="0067701B"/>
    <w:rsid w:val="00682366"/>
    <w:rsid w:val="0068355E"/>
    <w:rsid w:val="006909EB"/>
    <w:rsid w:val="00691F01"/>
    <w:rsid w:val="006928FE"/>
    <w:rsid w:val="0069412A"/>
    <w:rsid w:val="006942FB"/>
    <w:rsid w:val="006A36A2"/>
    <w:rsid w:val="006A45CC"/>
    <w:rsid w:val="006B1436"/>
    <w:rsid w:val="006B5315"/>
    <w:rsid w:val="006B7623"/>
    <w:rsid w:val="006C039C"/>
    <w:rsid w:val="006C459E"/>
    <w:rsid w:val="006C769C"/>
    <w:rsid w:val="006D3F2A"/>
    <w:rsid w:val="006D5CFE"/>
    <w:rsid w:val="006D7C95"/>
    <w:rsid w:val="006E234F"/>
    <w:rsid w:val="006E347B"/>
    <w:rsid w:val="006E7413"/>
    <w:rsid w:val="006F4DAB"/>
    <w:rsid w:val="006F5076"/>
    <w:rsid w:val="006F5A18"/>
    <w:rsid w:val="006F649C"/>
    <w:rsid w:val="00700733"/>
    <w:rsid w:val="00701E61"/>
    <w:rsid w:val="0071451A"/>
    <w:rsid w:val="0071494F"/>
    <w:rsid w:val="007209D4"/>
    <w:rsid w:val="00722D2B"/>
    <w:rsid w:val="00727714"/>
    <w:rsid w:val="00731D17"/>
    <w:rsid w:val="007333D7"/>
    <w:rsid w:val="00736306"/>
    <w:rsid w:val="00736549"/>
    <w:rsid w:val="00737EE0"/>
    <w:rsid w:val="00740F5F"/>
    <w:rsid w:val="00741C98"/>
    <w:rsid w:val="00741CEA"/>
    <w:rsid w:val="00751E1F"/>
    <w:rsid w:val="00751E74"/>
    <w:rsid w:val="00751FD0"/>
    <w:rsid w:val="0075284B"/>
    <w:rsid w:val="007528B1"/>
    <w:rsid w:val="007530F8"/>
    <w:rsid w:val="00756B0A"/>
    <w:rsid w:val="007576A3"/>
    <w:rsid w:val="00797D98"/>
    <w:rsid w:val="007A0C7E"/>
    <w:rsid w:val="007A280C"/>
    <w:rsid w:val="007A36B0"/>
    <w:rsid w:val="007B1CE2"/>
    <w:rsid w:val="007B466C"/>
    <w:rsid w:val="007B5994"/>
    <w:rsid w:val="007B6554"/>
    <w:rsid w:val="007B779D"/>
    <w:rsid w:val="007B79E1"/>
    <w:rsid w:val="007C2220"/>
    <w:rsid w:val="007C7BF6"/>
    <w:rsid w:val="007D0AFA"/>
    <w:rsid w:val="007D0B2D"/>
    <w:rsid w:val="007D1783"/>
    <w:rsid w:val="007D5EFA"/>
    <w:rsid w:val="007E02AE"/>
    <w:rsid w:val="007E6F49"/>
    <w:rsid w:val="007F0CB3"/>
    <w:rsid w:val="007F1655"/>
    <w:rsid w:val="007F2F09"/>
    <w:rsid w:val="007F4A50"/>
    <w:rsid w:val="0080553F"/>
    <w:rsid w:val="00805AED"/>
    <w:rsid w:val="008100EB"/>
    <w:rsid w:val="00811185"/>
    <w:rsid w:val="0081489A"/>
    <w:rsid w:val="00815F9C"/>
    <w:rsid w:val="0083177C"/>
    <w:rsid w:val="00831E12"/>
    <w:rsid w:val="0083233B"/>
    <w:rsid w:val="008329BC"/>
    <w:rsid w:val="008331D6"/>
    <w:rsid w:val="00834CA5"/>
    <w:rsid w:val="00840716"/>
    <w:rsid w:val="00846130"/>
    <w:rsid w:val="00846447"/>
    <w:rsid w:val="00846CE0"/>
    <w:rsid w:val="00851ED1"/>
    <w:rsid w:val="008528B3"/>
    <w:rsid w:val="008531AE"/>
    <w:rsid w:val="00866678"/>
    <w:rsid w:val="00874794"/>
    <w:rsid w:val="008755EF"/>
    <w:rsid w:val="00875A83"/>
    <w:rsid w:val="00876C59"/>
    <w:rsid w:val="008770B6"/>
    <w:rsid w:val="008820D9"/>
    <w:rsid w:val="00882661"/>
    <w:rsid w:val="00891FC7"/>
    <w:rsid w:val="00896067"/>
    <w:rsid w:val="008A0430"/>
    <w:rsid w:val="008A2108"/>
    <w:rsid w:val="008A232F"/>
    <w:rsid w:val="008A4C8E"/>
    <w:rsid w:val="008A4F07"/>
    <w:rsid w:val="008B404B"/>
    <w:rsid w:val="008B4385"/>
    <w:rsid w:val="008B5171"/>
    <w:rsid w:val="008B60BF"/>
    <w:rsid w:val="008C4364"/>
    <w:rsid w:val="008C44BC"/>
    <w:rsid w:val="008D050A"/>
    <w:rsid w:val="008D51BC"/>
    <w:rsid w:val="008D71F1"/>
    <w:rsid w:val="008D79EE"/>
    <w:rsid w:val="008F0EB5"/>
    <w:rsid w:val="008F257C"/>
    <w:rsid w:val="0091026A"/>
    <w:rsid w:val="00910E4A"/>
    <w:rsid w:val="00912D46"/>
    <w:rsid w:val="00914903"/>
    <w:rsid w:val="00916644"/>
    <w:rsid w:val="0092397C"/>
    <w:rsid w:val="0092448B"/>
    <w:rsid w:val="00927199"/>
    <w:rsid w:val="009349C4"/>
    <w:rsid w:val="009466D8"/>
    <w:rsid w:val="00954871"/>
    <w:rsid w:val="00954DBF"/>
    <w:rsid w:val="009553DF"/>
    <w:rsid w:val="009570FC"/>
    <w:rsid w:val="009634E6"/>
    <w:rsid w:val="0096482F"/>
    <w:rsid w:val="00964B85"/>
    <w:rsid w:val="00967837"/>
    <w:rsid w:val="009720D2"/>
    <w:rsid w:val="0097386C"/>
    <w:rsid w:val="00980476"/>
    <w:rsid w:val="0098475B"/>
    <w:rsid w:val="00985CAB"/>
    <w:rsid w:val="00985CFA"/>
    <w:rsid w:val="0098753D"/>
    <w:rsid w:val="009912DD"/>
    <w:rsid w:val="00991672"/>
    <w:rsid w:val="0099682E"/>
    <w:rsid w:val="009A5C2B"/>
    <w:rsid w:val="009B38B5"/>
    <w:rsid w:val="009B3BEA"/>
    <w:rsid w:val="009B3F1B"/>
    <w:rsid w:val="009B5780"/>
    <w:rsid w:val="009B6C96"/>
    <w:rsid w:val="009C28D1"/>
    <w:rsid w:val="009C3458"/>
    <w:rsid w:val="009C41F1"/>
    <w:rsid w:val="009C636A"/>
    <w:rsid w:val="009D1775"/>
    <w:rsid w:val="009D58A9"/>
    <w:rsid w:val="009D6BA7"/>
    <w:rsid w:val="009D7C03"/>
    <w:rsid w:val="009E007C"/>
    <w:rsid w:val="009E08EB"/>
    <w:rsid w:val="009E4741"/>
    <w:rsid w:val="009E715B"/>
    <w:rsid w:val="009E76D1"/>
    <w:rsid w:val="009F1630"/>
    <w:rsid w:val="009F4840"/>
    <w:rsid w:val="009F744A"/>
    <w:rsid w:val="00A01821"/>
    <w:rsid w:val="00A01A14"/>
    <w:rsid w:val="00A02F95"/>
    <w:rsid w:val="00A04492"/>
    <w:rsid w:val="00A05E4A"/>
    <w:rsid w:val="00A1394D"/>
    <w:rsid w:val="00A14236"/>
    <w:rsid w:val="00A2023F"/>
    <w:rsid w:val="00A2143F"/>
    <w:rsid w:val="00A21450"/>
    <w:rsid w:val="00A24D8F"/>
    <w:rsid w:val="00A26706"/>
    <w:rsid w:val="00A27C6D"/>
    <w:rsid w:val="00A31A31"/>
    <w:rsid w:val="00A32ED3"/>
    <w:rsid w:val="00A34AE5"/>
    <w:rsid w:val="00A37BD8"/>
    <w:rsid w:val="00A411C9"/>
    <w:rsid w:val="00A46D31"/>
    <w:rsid w:val="00A50BC5"/>
    <w:rsid w:val="00A6043D"/>
    <w:rsid w:val="00A6066E"/>
    <w:rsid w:val="00A60FD4"/>
    <w:rsid w:val="00A62D97"/>
    <w:rsid w:val="00A665A0"/>
    <w:rsid w:val="00A66B74"/>
    <w:rsid w:val="00A66C5A"/>
    <w:rsid w:val="00A77B07"/>
    <w:rsid w:val="00A871D2"/>
    <w:rsid w:val="00A90729"/>
    <w:rsid w:val="00A91C6F"/>
    <w:rsid w:val="00A9736D"/>
    <w:rsid w:val="00AA14E6"/>
    <w:rsid w:val="00AA15B6"/>
    <w:rsid w:val="00AA2C8D"/>
    <w:rsid w:val="00AA305E"/>
    <w:rsid w:val="00AA47C4"/>
    <w:rsid w:val="00AA60CA"/>
    <w:rsid w:val="00AA68D9"/>
    <w:rsid w:val="00AA69BA"/>
    <w:rsid w:val="00AB118B"/>
    <w:rsid w:val="00AB1380"/>
    <w:rsid w:val="00AB1B97"/>
    <w:rsid w:val="00AB2A95"/>
    <w:rsid w:val="00AB443A"/>
    <w:rsid w:val="00AB5730"/>
    <w:rsid w:val="00AC3EB0"/>
    <w:rsid w:val="00AC3FEB"/>
    <w:rsid w:val="00AC4B3D"/>
    <w:rsid w:val="00AC6C19"/>
    <w:rsid w:val="00AC742C"/>
    <w:rsid w:val="00AD066A"/>
    <w:rsid w:val="00AD1DAB"/>
    <w:rsid w:val="00AD1EC8"/>
    <w:rsid w:val="00AD223C"/>
    <w:rsid w:val="00AD449E"/>
    <w:rsid w:val="00AD55BF"/>
    <w:rsid w:val="00AE7801"/>
    <w:rsid w:val="00AF0AD4"/>
    <w:rsid w:val="00AF0B9D"/>
    <w:rsid w:val="00AF47BD"/>
    <w:rsid w:val="00AF7F87"/>
    <w:rsid w:val="00B012C7"/>
    <w:rsid w:val="00B04D41"/>
    <w:rsid w:val="00B05B9A"/>
    <w:rsid w:val="00B06A2E"/>
    <w:rsid w:val="00B07AAD"/>
    <w:rsid w:val="00B204ED"/>
    <w:rsid w:val="00B20999"/>
    <w:rsid w:val="00B2610E"/>
    <w:rsid w:val="00B35B6B"/>
    <w:rsid w:val="00B36D43"/>
    <w:rsid w:val="00B373C7"/>
    <w:rsid w:val="00B40525"/>
    <w:rsid w:val="00B45D49"/>
    <w:rsid w:val="00B46CF4"/>
    <w:rsid w:val="00B47458"/>
    <w:rsid w:val="00B607C2"/>
    <w:rsid w:val="00B65EED"/>
    <w:rsid w:val="00B71337"/>
    <w:rsid w:val="00B7278C"/>
    <w:rsid w:val="00B81311"/>
    <w:rsid w:val="00B82D28"/>
    <w:rsid w:val="00B874C4"/>
    <w:rsid w:val="00B91558"/>
    <w:rsid w:val="00B92A2C"/>
    <w:rsid w:val="00B938DC"/>
    <w:rsid w:val="00B93CF3"/>
    <w:rsid w:val="00B95651"/>
    <w:rsid w:val="00B96DB8"/>
    <w:rsid w:val="00B97717"/>
    <w:rsid w:val="00BA3178"/>
    <w:rsid w:val="00BA57D6"/>
    <w:rsid w:val="00BA6A3A"/>
    <w:rsid w:val="00BA6DC8"/>
    <w:rsid w:val="00BB12BC"/>
    <w:rsid w:val="00BB431C"/>
    <w:rsid w:val="00BB5134"/>
    <w:rsid w:val="00BC5F53"/>
    <w:rsid w:val="00BD2F5D"/>
    <w:rsid w:val="00BE2E3E"/>
    <w:rsid w:val="00BE50B2"/>
    <w:rsid w:val="00BF0E50"/>
    <w:rsid w:val="00BF32C5"/>
    <w:rsid w:val="00BF51AC"/>
    <w:rsid w:val="00BF60C4"/>
    <w:rsid w:val="00C00BD7"/>
    <w:rsid w:val="00C011AA"/>
    <w:rsid w:val="00C026DA"/>
    <w:rsid w:val="00C05575"/>
    <w:rsid w:val="00C06577"/>
    <w:rsid w:val="00C10A6B"/>
    <w:rsid w:val="00C124EB"/>
    <w:rsid w:val="00C12994"/>
    <w:rsid w:val="00C21691"/>
    <w:rsid w:val="00C27587"/>
    <w:rsid w:val="00C342B8"/>
    <w:rsid w:val="00C36908"/>
    <w:rsid w:val="00C45EC3"/>
    <w:rsid w:val="00C461F3"/>
    <w:rsid w:val="00C5144D"/>
    <w:rsid w:val="00C57B3B"/>
    <w:rsid w:val="00C70B0B"/>
    <w:rsid w:val="00C71615"/>
    <w:rsid w:val="00C731E1"/>
    <w:rsid w:val="00C759C7"/>
    <w:rsid w:val="00C75CE9"/>
    <w:rsid w:val="00C76E63"/>
    <w:rsid w:val="00C846AD"/>
    <w:rsid w:val="00C85D6E"/>
    <w:rsid w:val="00C86DF1"/>
    <w:rsid w:val="00C91846"/>
    <w:rsid w:val="00C919D9"/>
    <w:rsid w:val="00C926E2"/>
    <w:rsid w:val="00CA029A"/>
    <w:rsid w:val="00CA0932"/>
    <w:rsid w:val="00CA36A7"/>
    <w:rsid w:val="00CA6E73"/>
    <w:rsid w:val="00CB315A"/>
    <w:rsid w:val="00CB44E3"/>
    <w:rsid w:val="00CB5745"/>
    <w:rsid w:val="00CC0C63"/>
    <w:rsid w:val="00CC173A"/>
    <w:rsid w:val="00CC3D81"/>
    <w:rsid w:val="00CC7359"/>
    <w:rsid w:val="00CD0E3D"/>
    <w:rsid w:val="00CD3B67"/>
    <w:rsid w:val="00CD3CDB"/>
    <w:rsid w:val="00CD492A"/>
    <w:rsid w:val="00CD5213"/>
    <w:rsid w:val="00CD7EA5"/>
    <w:rsid w:val="00CE4457"/>
    <w:rsid w:val="00CE4741"/>
    <w:rsid w:val="00CE4F8D"/>
    <w:rsid w:val="00CF13A9"/>
    <w:rsid w:val="00CF2C6A"/>
    <w:rsid w:val="00D002EF"/>
    <w:rsid w:val="00D0059E"/>
    <w:rsid w:val="00D00B5F"/>
    <w:rsid w:val="00D02A24"/>
    <w:rsid w:val="00D041BA"/>
    <w:rsid w:val="00D04B1B"/>
    <w:rsid w:val="00D075E2"/>
    <w:rsid w:val="00D12D9B"/>
    <w:rsid w:val="00D16971"/>
    <w:rsid w:val="00D176B5"/>
    <w:rsid w:val="00D20013"/>
    <w:rsid w:val="00D22561"/>
    <w:rsid w:val="00D231EE"/>
    <w:rsid w:val="00D24182"/>
    <w:rsid w:val="00D32486"/>
    <w:rsid w:val="00D355EF"/>
    <w:rsid w:val="00D37641"/>
    <w:rsid w:val="00D3768B"/>
    <w:rsid w:val="00D40C63"/>
    <w:rsid w:val="00D44822"/>
    <w:rsid w:val="00D478A0"/>
    <w:rsid w:val="00D5117A"/>
    <w:rsid w:val="00D52227"/>
    <w:rsid w:val="00D544DA"/>
    <w:rsid w:val="00D5685E"/>
    <w:rsid w:val="00D56956"/>
    <w:rsid w:val="00D660A3"/>
    <w:rsid w:val="00D72FE5"/>
    <w:rsid w:val="00D80D43"/>
    <w:rsid w:val="00D816BB"/>
    <w:rsid w:val="00D84F8A"/>
    <w:rsid w:val="00D85E46"/>
    <w:rsid w:val="00D9046F"/>
    <w:rsid w:val="00D90F7D"/>
    <w:rsid w:val="00D92074"/>
    <w:rsid w:val="00D9296C"/>
    <w:rsid w:val="00DA0225"/>
    <w:rsid w:val="00DA0973"/>
    <w:rsid w:val="00DA10F9"/>
    <w:rsid w:val="00DA1ACB"/>
    <w:rsid w:val="00DA1C67"/>
    <w:rsid w:val="00DA2DC4"/>
    <w:rsid w:val="00DB1C4E"/>
    <w:rsid w:val="00DB3FBC"/>
    <w:rsid w:val="00DC4D3F"/>
    <w:rsid w:val="00DC6B36"/>
    <w:rsid w:val="00DD1427"/>
    <w:rsid w:val="00DD5B15"/>
    <w:rsid w:val="00DE0244"/>
    <w:rsid w:val="00DE04CE"/>
    <w:rsid w:val="00DE4A7C"/>
    <w:rsid w:val="00DF23F5"/>
    <w:rsid w:val="00DF46DB"/>
    <w:rsid w:val="00DF61AA"/>
    <w:rsid w:val="00DF7CB9"/>
    <w:rsid w:val="00E02811"/>
    <w:rsid w:val="00E04148"/>
    <w:rsid w:val="00E051C5"/>
    <w:rsid w:val="00E065E1"/>
    <w:rsid w:val="00E06EFF"/>
    <w:rsid w:val="00E0735A"/>
    <w:rsid w:val="00E1200B"/>
    <w:rsid w:val="00E12653"/>
    <w:rsid w:val="00E15C9D"/>
    <w:rsid w:val="00E235E7"/>
    <w:rsid w:val="00E23EB7"/>
    <w:rsid w:val="00E25B92"/>
    <w:rsid w:val="00E274EA"/>
    <w:rsid w:val="00E3039B"/>
    <w:rsid w:val="00E33C90"/>
    <w:rsid w:val="00E361F1"/>
    <w:rsid w:val="00E36369"/>
    <w:rsid w:val="00E36FE0"/>
    <w:rsid w:val="00E405D6"/>
    <w:rsid w:val="00E54810"/>
    <w:rsid w:val="00E563EE"/>
    <w:rsid w:val="00E577BB"/>
    <w:rsid w:val="00E6177B"/>
    <w:rsid w:val="00E65CCF"/>
    <w:rsid w:val="00E72B1F"/>
    <w:rsid w:val="00E74B30"/>
    <w:rsid w:val="00E76B72"/>
    <w:rsid w:val="00E82ED5"/>
    <w:rsid w:val="00E85343"/>
    <w:rsid w:val="00E9408E"/>
    <w:rsid w:val="00E96049"/>
    <w:rsid w:val="00EA0693"/>
    <w:rsid w:val="00EA326E"/>
    <w:rsid w:val="00EA54BE"/>
    <w:rsid w:val="00EA56E1"/>
    <w:rsid w:val="00EA7ACF"/>
    <w:rsid w:val="00EB037C"/>
    <w:rsid w:val="00EB35B2"/>
    <w:rsid w:val="00EC6C14"/>
    <w:rsid w:val="00ED0D53"/>
    <w:rsid w:val="00ED1C33"/>
    <w:rsid w:val="00ED419B"/>
    <w:rsid w:val="00ED6622"/>
    <w:rsid w:val="00ED6F7F"/>
    <w:rsid w:val="00EE51D2"/>
    <w:rsid w:val="00EF0112"/>
    <w:rsid w:val="00EF5D98"/>
    <w:rsid w:val="00F044F3"/>
    <w:rsid w:val="00F0494F"/>
    <w:rsid w:val="00F0645E"/>
    <w:rsid w:val="00F14658"/>
    <w:rsid w:val="00F149BF"/>
    <w:rsid w:val="00F2009F"/>
    <w:rsid w:val="00F23189"/>
    <w:rsid w:val="00F25DFB"/>
    <w:rsid w:val="00F26133"/>
    <w:rsid w:val="00F31262"/>
    <w:rsid w:val="00F450FE"/>
    <w:rsid w:val="00F46299"/>
    <w:rsid w:val="00F50DD4"/>
    <w:rsid w:val="00F53DBD"/>
    <w:rsid w:val="00F57F56"/>
    <w:rsid w:val="00F606FF"/>
    <w:rsid w:val="00F64182"/>
    <w:rsid w:val="00F65CEA"/>
    <w:rsid w:val="00F661D7"/>
    <w:rsid w:val="00F66430"/>
    <w:rsid w:val="00F75F4C"/>
    <w:rsid w:val="00F76A72"/>
    <w:rsid w:val="00F811D6"/>
    <w:rsid w:val="00F82AB6"/>
    <w:rsid w:val="00F838DF"/>
    <w:rsid w:val="00F87034"/>
    <w:rsid w:val="00F9107F"/>
    <w:rsid w:val="00F91B09"/>
    <w:rsid w:val="00F9434A"/>
    <w:rsid w:val="00F97EF5"/>
    <w:rsid w:val="00FA22C6"/>
    <w:rsid w:val="00FC1609"/>
    <w:rsid w:val="00FC3B1A"/>
    <w:rsid w:val="00FC4CA9"/>
    <w:rsid w:val="00FE11DC"/>
    <w:rsid w:val="00FE1FF6"/>
    <w:rsid w:val="00FE383C"/>
    <w:rsid w:val="00FE4643"/>
    <w:rsid w:val="00FF2067"/>
    <w:rsid w:val="00FF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630B3"/>
  <w15:docId w15:val="{6AEBF0BD-7A93-4DAA-8BFE-E89234AD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4A"/>
  </w:style>
  <w:style w:type="paragraph" w:styleId="Heading1">
    <w:name w:val="heading 1"/>
    <w:basedOn w:val="Normal"/>
    <w:next w:val="Normal"/>
    <w:link w:val="Heading1Char"/>
    <w:uiPriority w:val="9"/>
    <w:qFormat/>
    <w:rsid w:val="002901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0059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F31262"/>
    <w:pPr>
      <w:spacing w:before="100" w:beforeAutospacing="1" w:after="100" w:afterAutospacing="1" w:line="240" w:lineRule="auto"/>
      <w:outlineLvl w:val="2"/>
    </w:pPr>
    <w:rPr>
      <w:rFonts w:eastAsia="Times New Roman" w:cs="Times New Roman"/>
      <w:b/>
      <w:bCs/>
      <w:sz w:val="27"/>
      <w:szCs w:val="27"/>
      <w:lang w:eastAsia="en-GB"/>
    </w:rPr>
  </w:style>
  <w:style w:type="paragraph" w:styleId="Heading4">
    <w:name w:val="heading 4"/>
    <w:basedOn w:val="Normal"/>
    <w:link w:val="Heading4Char"/>
    <w:uiPriority w:val="9"/>
    <w:qFormat/>
    <w:rsid w:val="00F31262"/>
    <w:pPr>
      <w:spacing w:before="100" w:beforeAutospacing="1" w:after="100" w:afterAutospacing="1" w:line="240" w:lineRule="auto"/>
      <w:outlineLvl w:val="3"/>
    </w:pPr>
    <w:rPr>
      <w:rFonts w:eastAsia="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1262"/>
    <w:rPr>
      <w:rFonts w:eastAsia="Times New Roman" w:cs="Times New Roman"/>
      <w:b/>
      <w:bCs/>
      <w:sz w:val="27"/>
      <w:szCs w:val="27"/>
      <w:lang w:eastAsia="en-GB"/>
    </w:rPr>
  </w:style>
  <w:style w:type="character" w:customStyle="1" w:styleId="Heading4Char">
    <w:name w:val="Heading 4 Char"/>
    <w:basedOn w:val="DefaultParagraphFont"/>
    <w:link w:val="Heading4"/>
    <w:uiPriority w:val="9"/>
    <w:rsid w:val="00F31262"/>
    <w:rPr>
      <w:rFonts w:eastAsia="Times New Roman" w:cs="Times New Roman"/>
      <w:b/>
      <w:bCs/>
      <w:szCs w:val="24"/>
      <w:lang w:eastAsia="en-GB"/>
    </w:rPr>
  </w:style>
  <w:style w:type="character" w:styleId="Hyperlink">
    <w:name w:val="Hyperlink"/>
    <w:basedOn w:val="DefaultParagraphFont"/>
    <w:unhideWhenUsed/>
    <w:rsid w:val="00F31262"/>
    <w:rPr>
      <w:color w:val="0000FF"/>
      <w:u w:val="single"/>
    </w:rPr>
  </w:style>
  <w:style w:type="paragraph" w:styleId="NormalWeb">
    <w:name w:val="Normal (Web)"/>
    <w:basedOn w:val="Normal"/>
    <w:uiPriority w:val="99"/>
    <w:semiHidden/>
    <w:unhideWhenUsed/>
    <w:rsid w:val="00F31262"/>
    <w:pPr>
      <w:spacing w:before="100" w:beforeAutospacing="1" w:after="100" w:afterAutospacing="1" w:line="240" w:lineRule="auto"/>
    </w:pPr>
    <w:rPr>
      <w:rFonts w:eastAsia="Times New Roman" w:cs="Times New Roman"/>
      <w:szCs w:val="24"/>
      <w:lang w:eastAsia="en-GB"/>
    </w:rPr>
  </w:style>
  <w:style w:type="character" w:styleId="Strong">
    <w:name w:val="Strong"/>
    <w:basedOn w:val="DefaultParagraphFont"/>
    <w:uiPriority w:val="22"/>
    <w:qFormat/>
    <w:rsid w:val="00F31262"/>
    <w:rPr>
      <w:b/>
      <w:bCs/>
    </w:rPr>
  </w:style>
  <w:style w:type="paragraph" w:styleId="BalloonText">
    <w:name w:val="Balloon Text"/>
    <w:basedOn w:val="Normal"/>
    <w:link w:val="BalloonTextChar"/>
    <w:uiPriority w:val="99"/>
    <w:semiHidden/>
    <w:unhideWhenUsed/>
    <w:rsid w:val="00751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FD0"/>
    <w:rPr>
      <w:rFonts w:ascii="Tahoma" w:hAnsi="Tahoma" w:cs="Tahoma"/>
      <w:sz w:val="16"/>
      <w:szCs w:val="16"/>
    </w:rPr>
  </w:style>
  <w:style w:type="paragraph" w:styleId="ListParagraph">
    <w:name w:val="List Paragraph"/>
    <w:basedOn w:val="Normal"/>
    <w:uiPriority w:val="1"/>
    <w:qFormat/>
    <w:rsid w:val="00DF7CB9"/>
    <w:pPr>
      <w:ind w:left="720"/>
      <w:contextualSpacing/>
    </w:pPr>
  </w:style>
  <w:style w:type="paragraph" w:customStyle="1" w:styleId="Default">
    <w:name w:val="Default"/>
    <w:rsid w:val="003E2BF0"/>
    <w:pPr>
      <w:autoSpaceDE w:val="0"/>
      <w:autoSpaceDN w:val="0"/>
      <w:adjustRightInd w:val="0"/>
      <w:spacing w:after="0" w:line="240" w:lineRule="auto"/>
    </w:pPr>
    <w:rPr>
      <w:rFonts w:ascii="Calibri" w:hAnsi="Calibri" w:cs="Calibri"/>
      <w:color w:val="000000"/>
      <w:szCs w:val="24"/>
    </w:rPr>
  </w:style>
  <w:style w:type="paragraph" w:styleId="Header">
    <w:name w:val="header"/>
    <w:basedOn w:val="Normal"/>
    <w:link w:val="HeaderChar"/>
    <w:uiPriority w:val="99"/>
    <w:unhideWhenUsed/>
    <w:rsid w:val="00A97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36D"/>
  </w:style>
  <w:style w:type="paragraph" w:styleId="Footer">
    <w:name w:val="footer"/>
    <w:basedOn w:val="Normal"/>
    <w:link w:val="FooterChar"/>
    <w:uiPriority w:val="99"/>
    <w:unhideWhenUsed/>
    <w:rsid w:val="00A97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36D"/>
  </w:style>
  <w:style w:type="character" w:customStyle="1" w:styleId="Heading1Char">
    <w:name w:val="Heading 1 Char"/>
    <w:basedOn w:val="DefaultParagraphFont"/>
    <w:link w:val="Heading1"/>
    <w:uiPriority w:val="9"/>
    <w:rsid w:val="002901A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045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_Heading"/>
    <w:basedOn w:val="Heading1"/>
    <w:rsid w:val="00AA305E"/>
    <w:pPr>
      <w:keepLines w:val="0"/>
      <w:numPr>
        <w:numId w:val="10"/>
      </w:numPr>
      <w:tabs>
        <w:tab w:val="left" w:pos="567"/>
      </w:tabs>
      <w:spacing w:before="120" w:after="120" w:line="240" w:lineRule="auto"/>
    </w:pPr>
    <w:rPr>
      <w:rFonts w:ascii="Arial" w:eastAsia="Times New Roman" w:hAnsi="Arial" w:cs="Arial"/>
      <w:color w:val="auto"/>
      <w:kern w:val="32"/>
      <w:sz w:val="24"/>
      <w:szCs w:val="32"/>
      <w:lang w:eastAsia="en-GB"/>
    </w:rPr>
  </w:style>
  <w:style w:type="character" w:styleId="CommentReference">
    <w:name w:val="annotation reference"/>
    <w:rsid w:val="004855F3"/>
    <w:rPr>
      <w:sz w:val="16"/>
      <w:szCs w:val="16"/>
    </w:rPr>
  </w:style>
  <w:style w:type="paragraph" w:styleId="CommentText">
    <w:name w:val="annotation text"/>
    <w:basedOn w:val="Normal"/>
    <w:link w:val="CommentTextChar"/>
    <w:rsid w:val="004855F3"/>
    <w:pPr>
      <w:spacing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rsid w:val="004855F3"/>
    <w:rPr>
      <w:rFonts w:eastAsia="Times New Roman" w:cs="Times New Roman"/>
      <w:sz w:val="20"/>
      <w:szCs w:val="20"/>
      <w:lang w:eastAsia="en-GB"/>
    </w:rPr>
  </w:style>
  <w:style w:type="character" w:styleId="FollowedHyperlink">
    <w:name w:val="FollowedHyperlink"/>
    <w:basedOn w:val="DefaultParagraphFont"/>
    <w:uiPriority w:val="99"/>
    <w:semiHidden/>
    <w:unhideWhenUsed/>
    <w:rsid w:val="00A2023F"/>
    <w:rPr>
      <w:color w:val="800080" w:themeColor="followedHyperlink"/>
      <w:u w:val="single"/>
    </w:rPr>
  </w:style>
  <w:style w:type="paragraph" w:styleId="FootnoteText">
    <w:name w:val="footnote text"/>
    <w:basedOn w:val="Normal"/>
    <w:link w:val="FootnoteTextChar"/>
    <w:semiHidden/>
    <w:rsid w:val="00120EA0"/>
    <w:pPr>
      <w:spacing w:after="0" w:line="240" w:lineRule="auto"/>
    </w:pPr>
    <w:rPr>
      <w:rFonts w:eastAsia="Times New Roman" w:cs="Times New Roman"/>
      <w:sz w:val="20"/>
      <w:szCs w:val="20"/>
      <w:lang w:eastAsia="en-GB"/>
    </w:rPr>
  </w:style>
  <w:style w:type="character" w:customStyle="1" w:styleId="FootnoteTextChar">
    <w:name w:val="Footnote Text Char"/>
    <w:basedOn w:val="DefaultParagraphFont"/>
    <w:link w:val="FootnoteText"/>
    <w:semiHidden/>
    <w:rsid w:val="00120EA0"/>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D1775"/>
    <w:pPr>
      <w:spacing w:after="20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9D1775"/>
    <w:rPr>
      <w:rFonts w:eastAsia="Times New Roman" w:cs="Times New Roman"/>
      <w:b/>
      <w:bCs/>
      <w:sz w:val="20"/>
      <w:szCs w:val="20"/>
      <w:lang w:eastAsia="en-GB"/>
    </w:rPr>
  </w:style>
  <w:style w:type="paragraph" w:styleId="Revision">
    <w:name w:val="Revision"/>
    <w:hidden/>
    <w:uiPriority w:val="99"/>
    <w:semiHidden/>
    <w:rsid w:val="00E3039B"/>
    <w:pPr>
      <w:spacing w:after="0" w:line="240" w:lineRule="auto"/>
    </w:pPr>
  </w:style>
  <w:style w:type="character" w:customStyle="1" w:styleId="Heading2Char">
    <w:name w:val="Heading 2 Char"/>
    <w:basedOn w:val="DefaultParagraphFont"/>
    <w:link w:val="Heading2"/>
    <w:uiPriority w:val="9"/>
    <w:semiHidden/>
    <w:rsid w:val="00D0059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727714"/>
    <w:rPr>
      <w:color w:val="605E5C"/>
      <w:shd w:val="clear" w:color="auto" w:fill="E1DFDD"/>
    </w:rPr>
  </w:style>
  <w:style w:type="paragraph" w:styleId="BodyText">
    <w:name w:val="Body Text"/>
    <w:basedOn w:val="Normal"/>
    <w:link w:val="BodyTextChar"/>
    <w:uiPriority w:val="1"/>
    <w:qFormat/>
    <w:rsid w:val="00084115"/>
    <w:pPr>
      <w:widowControl w:val="0"/>
      <w:autoSpaceDE w:val="0"/>
      <w:autoSpaceDN w:val="0"/>
      <w:spacing w:after="0" w:line="240" w:lineRule="auto"/>
      <w:ind w:left="107"/>
    </w:pPr>
    <w:rPr>
      <w:rFonts w:ascii="Arial" w:eastAsia="Arial" w:hAnsi="Arial" w:cs="Arial"/>
      <w:szCs w:val="24"/>
    </w:rPr>
  </w:style>
  <w:style w:type="character" w:customStyle="1" w:styleId="BodyTextChar">
    <w:name w:val="Body Text Char"/>
    <w:basedOn w:val="DefaultParagraphFont"/>
    <w:link w:val="BodyText"/>
    <w:uiPriority w:val="1"/>
    <w:rsid w:val="00084115"/>
    <w:rPr>
      <w:rFonts w:ascii="Arial" w:eastAsia="Arial" w:hAnsi="Arial" w:cs="Arial"/>
      <w:szCs w:val="24"/>
    </w:rPr>
  </w:style>
  <w:style w:type="paragraph" w:styleId="Title">
    <w:name w:val="Title"/>
    <w:basedOn w:val="Normal"/>
    <w:link w:val="TitleChar"/>
    <w:uiPriority w:val="10"/>
    <w:qFormat/>
    <w:rsid w:val="00084115"/>
    <w:pPr>
      <w:widowControl w:val="0"/>
      <w:autoSpaceDE w:val="0"/>
      <w:autoSpaceDN w:val="0"/>
      <w:spacing w:before="67" w:after="0" w:line="240" w:lineRule="auto"/>
      <w:ind w:left="107" w:right="1555"/>
    </w:pPr>
    <w:rPr>
      <w:rFonts w:ascii="Arial" w:eastAsia="Arial" w:hAnsi="Arial" w:cs="Arial"/>
      <w:b/>
      <w:bCs/>
      <w:sz w:val="48"/>
      <w:szCs w:val="48"/>
    </w:rPr>
  </w:style>
  <w:style w:type="character" w:customStyle="1" w:styleId="TitleChar">
    <w:name w:val="Title Char"/>
    <w:basedOn w:val="DefaultParagraphFont"/>
    <w:link w:val="Title"/>
    <w:uiPriority w:val="10"/>
    <w:rsid w:val="00084115"/>
    <w:rPr>
      <w:rFonts w:ascii="Arial" w:eastAsia="Arial" w:hAnsi="Arial" w:cs="Arial"/>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25739">
      <w:bodyDiv w:val="1"/>
      <w:marLeft w:val="0"/>
      <w:marRight w:val="0"/>
      <w:marTop w:val="0"/>
      <w:marBottom w:val="0"/>
      <w:divBdr>
        <w:top w:val="none" w:sz="0" w:space="0" w:color="auto"/>
        <w:left w:val="none" w:sz="0" w:space="0" w:color="auto"/>
        <w:bottom w:val="none" w:sz="0" w:space="0" w:color="auto"/>
        <w:right w:val="none" w:sz="0" w:space="0" w:color="auto"/>
      </w:divBdr>
    </w:div>
    <w:div w:id="400521230">
      <w:bodyDiv w:val="1"/>
      <w:marLeft w:val="0"/>
      <w:marRight w:val="0"/>
      <w:marTop w:val="0"/>
      <w:marBottom w:val="0"/>
      <w:divBdr>
        <w:top w:val="none" w:sz="0" w:space="0" w:color="auto"/>
        <w:left w:val="none" w:sz="0" w:space="0" w:color="auto"/>
        <w:bottom w:val="none" w:sz="0" w:space="0" w:color="auto"/>
        <w:right w:val="none" w:sz="0" w:space="0" w:color="auto"/>
      </w:divBdr>
      <w:divsChild>
        <w:div w:id="1413161987">
          <w:marLeft w:val="0"/>
          <w:marRight w:val="0"/>
          <w:marTop w:val="0"/>
          <w:marBottom w:val="0"/>
          <w:divBdr>
            <w:top w:val="none" w:sz="0" w:space="0" w:color="auto"/>
            <w:left w:val="none" w:sz="0" w:space="0" w:color="auto"/>
            <w:bottom w:val="none" w:sz="0" w:space="0" w:color="auto"/>
            <w:right w:val="none" w:sz="0" w:space="0" w:color="auto"/>
          </w:divBdr>
          <w:divsChild>
            <w:div w:id="128059411">
              <w:marLeft w:val="0"/>
              <w:marRight w:val="0"/>
              <w:marTop w:val="0"/>
              <w:marBottom w:val="0"/>
              <w:divBdr>
                <w:top w:val="none" w:sz="0" w:space="0" w:color="auto"/>
                <w:left w:val="none" w:sz="0" w:space="0" w:color="auto"/>
                <w:bottom w:val="none" w:sz="0" w:space="0" w:color="auto"/>
                <w:right w:val="none" w:sz="0" w:space="0" w:color="auto"/>
              </w:divBdr>
              <w:divsChild>
                <w:div w:id="1750880282">
                  <w:marLeft w:val="0"/>
                  <w:marRight w:val="0"/>
                  <w:marTop w:val="0"/>
                  <w:marBottom w:val="0"/>
                  <w:divBdr>
                    <w:top w:val="none" w:sz="0" w:space="0" w:color="auto"/>
                    <w:left w:val="none" w:sz="0" w:space="0" w:color="auto"/>
                    <w:bottom w:val="none" w:sz="0" w:space="0" w:color="auto"/>
                    <w:right w:val="none" w:sz="0" w:space="0" w:color="auto"/>
                  </w:divBdr>
                  <w:divsChild>
                    <w:div w:id="1452288342">
                      <w:marLeft w:val="0"/>
                      <w:marRight w:val="0"/>
                      <w:marTop w:val="0"/>
                      <w:marBottom w:val="0"/>
                      <w:divBdr>
                        <w:top w:val="none" w:sz="0" w:space="0" w:color="auto"/>
                        <w:left w:val="none" w:sz="0" w:space="0" w:color="auto"/>
                        <w:bottom w:val="none" w:sz="0" w:space="0" w:color="auto"/>
                        <w:right w:val="none" w:sz="0" w:space="0" w:color="auto"/>
                      </w:divBdr>
                      <w:divsChild>
                        <w:div w:id="1089305728">
                          <w:marLeft w:val="0"/>
                          <w:marRight w:val="0"/>
                          <w:marTop w:val="0"/>
                          <w:marBottom w:val="0"/>
                          <w:divBdr>
                            <w:top w:val="none" w:sz="0" w:space="0" w:color="auto"/>
                            <w:left w:val="none" w:sz="0" w:space="0" w:color="auto"/>
                            <w:bottom w:val="none" w:sz="0" w:space="0" w:color="auto"/>
                            <w:right w:val="none" w:sz="0" w:space="0" w:color="auto"/>
                          </w:divBdr>
                          <w:divsChild>
                            <w:div w:id="730075939">
                              <w:marLeft w:val="0"/>
                              <w:marRight w:val="0"/>
                              <w:marTop w:val="0"/>
                              <w:marBottom w:val="0"/>
                              <w:divBdr>
                                <w:top w:val="none" w:sz="0" w:space="0" w:color="auto"/>
                                <w:left w:val="none" w:sz="0" w:space="0" w:color="auto"/>
                                <w:bottom w:val="none" w:sz="0" w:space="0" w:color="auto"/>
                                <w:right w:val="none" w:sz="0" w:space="0" w:color="auto"/>
                              </w:divBdr>
                              <w:divsChild>
                                <w:div w:id="650447493">
                                  <w:marLeft w:val="0"/>
                                  <w:marRight w:val="0"/>
                                  <w:marTop w:val="0"/>
                                  <w:marBottom w:val="0"/>
                                  <w:divBdr>
                                    <w:top w:val="none" w:sz="0" w:space="0" w:color="auto"/>
                                    <w:left w:val="none" w:sz="0" w:space="0" w:color="auto"/>
                                    <w:bottom w:val="none" w:sz="0" w:space="0" w:color="auto"/>
                                    <w:right w:val="none" w:sz="0" w:space="0" w:color="auto"/>
                                  </w:divBdr>
                                  <w:divsChild>
                                    <w:div w:id="1942103744">
                                      <w:marLeft w:val="0"/>
                                      <w:marRight w:val="0"/>
                                      <w:marTop w:val="0"/>
                                      <w:marBottom w:val="0"/>
                                      <w:divBdr>
                                        <w:top w:val="none" w:sz="0" w:space="0" w:color="auto"/>
                                        <w:left w:val="none" w:sz="0" w:space="0" w:color="auto"/>
                                        <w:bottom w:val="none" w:sz="0" w:space="0" w:color="auto"/>
                                        <w:right w:val="none" w:sz="0" w:space="0" w:color="auto"/>
                                      </w:divBdr>
                                      <w:divsChild>
                                        <w:div w:id="1584334380">
                                          <w:marLeft w:val="0"/>
                                          <w:marRight w:val="0"/>
                                          <w:marTop w:val="0"/>
                                          <w:marBottom w:val="0"/>
                                          <w:divBdr>
                                            <w:top w:val="none" w:sz="0" w:space="0" w:color="auto"/>
                                            <w:left w:val="none" w:sz="0" w:space="0" w:color="auto"/>
                                            <w:bottom w:val="none" w:sz="0" w:space="0" w:color="auto"/>
                                            <w:right w:val="none" w:sz="0" w:space="0" w:color="auto"/>
                                          </w:divBdr>
                                        </w:div>
                                        <w:div w:id="1731071764">
                                          <w:marLeft w:val="0"/>
                                          <w:marRight w:val="0"/>
                                          <w:marTop w:val="0"/>
                                          <w:marBottom w:val="0"/>
                                          <w:divBdr>
                                            <w:top w:val="none" w:sz="0" w:space="0" w:color="auto"/>
                                            <w:left w:val="none" w:sz="0" w:space="0" w:color="auto"/>
                                            <w:bottom w:val="none" w:sz="0" w:space="0" w:color="auto"/>
                                            <w:right w:val="none" w:sz="0" w:space="0" w:color="auto"/>
                                          </w:divBdr>
                                          <w:divsChild>
                                            <w:div w:id="3696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407500">
      <w:bodyDiv w:val="1"/>
      <w:marLeft w:val="0"/>
      <w:marRight w:val="0"/>
      <w:marTop w:val="0"/>
      <w:marBottom w:val="0"/>
      <w:divBdr>
        <w:top w:val="none" w:sz="0" w:space="0" w:color="auto"/>
        <w:left w:val="none" w:sz="0" w:space="0" w:color="auto"/>
        <w:bottom w:val="none" w:sz="0" w:space="0" w:color="auto"/>
        <w:right w:val="none" w:sz="0" w:space="0" w:color="auto"/>
      </w:divBdr>
    </w:div>
    <w:div w:id="955908685">
      <w:bodyDiv w:val="1"/>
      <w:marLeft w:val="0"/>
      <w:marRight w:val="0"/>
      <w:marTop w:val="0"/>
      <w:marBottom w:val="0"/>
      <w:divBdr>
        <w:top w:val="none" w:sz="0" w:space="0" w:color="auto"/>
        <w:left w:val="none" w:sz="0" w:space="0" w:color="auto"/>
        <w:bottom w:val="none" w:sz="0" w:space="0" w:color="auto"/>
        <w:right w:val="none" w:sz="0" w:space="0" w:color="auto"/>
      </w:divBdr>
    </w:div>
    <w:div w:id="1682702768">
      <w:bodyDiv w:val="1"/>
      <w:marLeft w:val="0"/>
      <w:marRight w:val="0"/>
      <w:marTop w:val="0"/>
      <w:marBottom w:val="0"/>
      <w:divBdr>
        <w:top w:val="none" w:sz="0" w:space="0" w:color="auto"/>
        <w:left w:val="none" w:sz="0" w:space="0" w:color="auto"/>
        <w:bottom w:val="none" w:sz="0" w:space="0" w:color="auto"/>
        <w:right w:val="none" w:sz="0" w:space="0" w:color="auto"/>
      </w:divBdr>
      <w:divsChild>
        <w:div w:id="1044410080">
          <w:marLeft w:val="0"/>
          <w:marRight w:val="0"/>
          <w:marTop w:val="0"/>
          <w:marBottom w:val="0"/>
          <w:divBdr>
            <w:top w:val="none" w:sz="0" w:space="0" w:color="auto"/>
            <w:left w:val="none" w:sz="0" w:space="0" w:color="auto"/>
            <w:bottom w:val="none" w:sz="0" w:space="0" w:color="auto"/>
            <w:right w:val="none" w:sz="0" w:space="0" w:color="auto"/>
          </w:divBdr>
        </w:div>
        <w:div w:id="1470971547">
          <w:marLeft w:val="0"/>
          <w:marRight w:val="0"/>
          <w:marTop w:val="0"/>
          <w:marBottom w:val="0"/>
          <w:divBdr>
            <w:top w:val="none" w:sz="0" w:space="0" w:color="auto"/>
            <w:left w:val="none" w:sz="0" w:space="0" w:color="auto"/>
            <w:bottom w:val="none" w:sz="0" w:space="0" w:color="auto"/>
            <w:right w:val="none" w:sz="0" w:space="0" w:color="auto"/>
          </w:divBdr>
          <w:divsChild>
            <w:div w:id="9730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sightresearchu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ghtresearchuk.org/our-research-funding/our-approach-research/our-research-policies/managing-conflicts-intere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1fb79e-318d-49db-86f6-afe9983d38d7">
      <Terms xmlns="http://schemas.microsoft.com/office/infopath/2007/PartnerControls"/>
    </lcf76f155ced4ddcb4097134ff3c332f>
    <TaxCatchAll xmlns="54bee6c8-67b7-4839-8545-6e942603177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4484FE4EC66C4CA2121133E12B7B43" ma:contentTypeVersion="19" ma:contentTypeDescription="Create a new document." ma:contentTypeScope="" ma:versionID="d46bebb04baf17cacdd457d41236c722">
  <xsd:schema xmlns:xsd="http://www.w3.org/2001/XMLSchema" xmlns:xs="http://www.w3.org/2001/XMLSchema" xmlns:p="http://schemas.microsoft.com/office/2006/metadata/properties" xmlns:ns2="6c1fb79e-318d-49db-86f6-afe9983d38d7" xmlns:ns3="54bee6c8-67b7-4839-8545-6e9426031770" targetNamespace="http://schemas.microsoft.com/office/2006/metadata/properties" ma:root="true" ma:fieldsID="3e39049fffcd07ac9f91d37fa9f2ec4b" ns2:_="" ns3:_="">
    <xsd:import namespace="6c1fb79e-318d-49db-86f6-afe9983d38d7"/>
    <xsd:import namespace="54bee6c8-67b7-4839-8545-6e94260317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fb79e-318d-49db-86f6-afe9983d3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da42c7-3555-49cb-aa42-ad1e8e029a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ee6c8-67b7-4839-8545-6e94260317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21a4c9-e9fb-44f2-ab07-b3fc25126d2c}" ma:internalName="TaxCatchAll" ma:showField="CatchAllData" ma:web="54bee6c8-67b7-4839-8545-6e9426031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3C984-B2C9-4F55-9FC6-22F70CB47126}">
  <ds:schemaRefs>
    <ds:schemaRef ds:uri="http://schemas.microsoft.com/sharepoint/v3/contenttype/forms"/>
  </ds:schemaRefs>
</ds:datastoreItem>
</file>

<file path=customXml/itemProps2.xml><?xml version="1.0" encoding="utf-8"?>
<ds:datastoreItem xmlns:ds="http://schemas.openxmlformats.org/officeDocument/2006/customXml" ds:itemID="{F743FEB7-ADB0-45F9-9867-5CF23063D624}">
  <ds:schemaRefs>
    <ds:schemaRef ds:uri="http://schemas.openxmlformats.org/officeDocument/2006/bibliography"/>
  </ds:schemaRefs>
</ds:datastoreItem>
</file>

<file path=customXml/itemProps3.xml><?xml version="1.0" encoding="utf-8"?>
<ds:datastoreItem xmlns:ds="http://schemas.openxmlformats.org/officeDocument/2006/customXml" ds:itemID="{9CAB9BAE-82C1-4D4D-9476-37D413045D6C}">
  <ds:schemaRefs>
    <ds:schemaRef ds:uri="http://schemas.microsoft.com/office/2006/metadata/properties"/>
    <ds:schemaRef ds:uri="http://schemas.microsoft.com/office/infopath/2007/PartnerControls"/>
    <ds:schemaRef ds:uri="6c1fb79e-318d-49db-86f6-afe9983d38d7"/>
    <ds:schemaRef ds:uri="54bee6c8-67b7-4839-8545-6e9426031770"/>
  </ds:schemaRefs>
</ds:datastoreItem>
</file>

<file path=customXml/itemProps4.xml><?xml version="1.0" encoding="utf-8"?>
<ds:datastoreItem xmlns:ds="http://schemas.openxmlformats.org/officeDocument/2006/customXml" ds:itemID="{8E8B4711-D2EF-421F-9178-8EE4A97E9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fb79e-318d-49db-86f6-afe9983d38d7"/>
    <ds:schemaRef ds:uri="54bee6c8-67b7-4839-8545-6e9426031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4268</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Robas</dc:creator>
  <cp:lastModifiedBy>Lisa McKeever</cp:lastModifiedBy>
  <cp:revision>37</cp:revision>
  <cp:lastPrinted>2019-02-05T10:50:00Z</cp:lastPrinted>
  <dcterms:created xsi:type="dcterms:W3CDTF">2023-09-14T19:53:00Z</dcterms:created>
  <dcterms:modified xsi:type="dcterms:W3CDTF">2025-09-12T14:37:00Z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0x010100724484FE4EC66C4CA2121133E12B7B43</vt:lpwstr>
  </property>
  <property fmtid="{D5CDD505-2E9C-101B-9397-08002B2CF9AE}" pid="3" name="MediaServiceImageTags">
    <vt:lpwstr/>
  </property>
</Properties>
</file>